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B7693" w14:textId="6CBC1CA9" w:rsidR="001A711A" w:rsidRDefault="003F6101" w:rsidP="003F6101">
      <w:pPr>
        <w:spacing w:after="0" w:line="278" w:lineRule="auto"/>
        <w:ind w:left="0" w:firstLine="0"/>
      </w:pPr>
      <w:r>
        <w:rPr>
          <w:b/>
        </w:rPr>
        <w:t>1.</w:t>
      </w:r>
      <w:r>
        <w:rPr>
          <w:b/>
        </w:rPr>
        <w:tab/>
        <w:t>What kinds of special educational needs are provided for at Energy Coast UTC</w:t>
      </w:r>
      <w:r w:rsidR="00A164EF">
        <w:rPr>
          <w:b/>
        </w:rPr>
        <w:t xml:space="preserve">? </w:t>
      </w:r>
      <w:r>
        <w:t xml:space="preserve">Energy Coast UTC values and promotes the inclusion of all; we recognise diversity and support access to education for all. SEND students have access to a relevant, inclusive education in line with national guidance, and wherever possible, learn alongside their peers. </w:t>
      </w:r>
    </w:p>
    <w:p w14:paraId="0644B15D" w14:textId="286618E4" w:rsidR="001A711A" w:rsidRPr="003F6101" w:rsidRDefault="001A711A" w:rsidP="00A164EF">
      <w:pPr>
        <w:spacing w:after="0" w:line="278" w:lineRule="auto"/>
        <w:ind w:left="0" w:firstLine="0"/>
      </w:pPr>
      <w:r w:rsidRPr="003F6101">
        <w:t>When identifying the nature of special educational needs, the four areas of need are taken into account</w:t>
      </w:r>
      <w:r w:rsidR="003F6101">
        <w:t>; these are</w:t>
      </w:r>
      <w:r w:rsidRPr="003F6101">
        <w:t xml:space="preserve">: </w:t>
      </w:r>
    </w:p>
    <w:p w14:paraId="0760E9F9" w14:textId="77777777" w:rsidR="001A711A" w:rsidRPr="003F6101" w:rsidRDefault="001A711A" w:rsidP="00A164EF">
      <w:pPr>
        <w:pStyle w:val="ListParagraph"/>
        <w:numPr>
          <w:ilvl w:val="0"/>
          <w:numId w:val="3"/>
        </w:numPr>
        <w:spacing w:after="0" w:line="278" w:lineRule="auto"/>
        <w:ind w:left="0"/>
      </w:pPr>
      <w:r w:rsidRPr="003F6101">
        <w:t xml:space="preserve">Communication and Interaction </w:t>
      </w:r>
    </w:p>
    <w:p w14:paraId="6B96321E" w14:textId="77777777" w:rsidR="001A711A" w:rsidRPr="003F6101" w:rsidRDefault="001A711A" w:rsidP="00A164EF">
      <w:pPr>
        <w:pStyle w:val="ListParagraph"/>
        <w:numPr>
          <w:ilvl w:val="0"/>
          <w:numId w:val="3"/>
        </w:numPr>
        <w:spacing w:after="0" w:line="278" w:lineRule="auto"/>
        <w:ind w:left="0"/>
      </w:pPr>
      <w:r w:rsidRPr="003F6101">
        <w:t xml:space="preserve">Cognition and Learning </w:t>
      </w:r>
    </w:p>
    <w:p w14:paraId="7406E869" w14:textId="77777777" w:rsidR="001A711A" w:rsidRPr="003F6101" w:rsidRDefault="001A711A" w:rsidP="00A164EF">
      <w:pPr>
        <w:pStyle w:val="ListParagraph"/>
        <w:numPr>
          <w:ilvl w:val="0"/>
          <w:numId w:val="3"/>
        </w:numPr>
        <w:spacing w:after="0" w:line="278" w:lineRule="auto"/>
        <w:ind w:left="0"/>
      </w:pPr>
      <w:r w:rsidRPr="003F6101">
        <w:t xml:space="preserve">Social, Emotional and Mental Health </w:t>
      </w:r>
    </w:p>
    <w:p w14:paraId="5BD761BF" w14:textId="743A7F4C" w:rsidR="001A711A" w:rsidRPr="003F6101" w:rsidRDefault="001A711A" w:rsidP="00A164EF">
      <w:pPr>
        <w:pStyle w:val="ListParagraph"/>
        <w:numPr>
          <w:ilvl w:val="0"/>
          <w:numId w:val="3"/>
        </w:numPr>
        <w:spacing w:after="0" w:line="278" w:lineRule="auto"/>
        <w:ind w:left="0"/>
      </w:pPr>
      <w:r w:rsidRPr="003F6101">
        <w:t>Sensory and/or Physical needs</w:t>
      </w:r>
    </w:p>
    <w:p w14:paraId="38BB1D0C" w14:textId="77777777" w:rsidR="001A711A" w:rsidRPr="003F6101" w:rsidRDefault="001A711A" w:rsidP="00A164EF">
      <w:pPr>
        <w:spacing w:after="0" w:line="278" w:lineRule="auto"/>
        <w:ind w:left="0" w:firstLine="0"/>
      </w:pPr>
      <w:r w:rsidRPr="003F6101">
        <w:t>The UTC recognises that the student may need support in more than one of these areas and we pride ourselves on building positive relationships with parents/carers and the child and working as a team.</w:t>
      </w:r>
    </w:p>
    <w:p w14:paraId="07F7D9AC" w14:textId="58D32EE6" w:rsidR="00DC24D8" w:rsidRDefault="00430CD1" w:rsidP="00A164EF">
      <w:pPr>
        <w:spacing w:after="0" w:line="278" w:lineRule="auto"/>
        <w:ind w:left="0" w:firstLine="0"/>
      </w:pPr>
      <w:r>
        <w:t xml:space="preserve">The UTC caters for students with a range of special educational needs and disabilities including physical disability, sensory impairment, dyslexia, general learning difficulties and autism. </w:t>
      </w:r>
    </w:p>
    <w:p w14:paraId="4A66606B" w14:textId="77777777" w:rsidR="00DC24D8" w:rsidRDefault="00430CD1">
      <w:pPr>
        <w:spacing w:after="19" w:line="259" w:lineRule="auto"/>
        <w:ind w:left="0" w:firstLine="0"/>
      </w:pPr>
      <w:r>
        <w:t xml:space="preserve"> </w:t>
      </w:r>
    </w:p>
    <w:p w14:paraId="548DC6E8" w14:textId="38006F89" w:rsidR="00DC24D8" w:rsidRDefault="003F6101" w:rsidP="003F6101">
      <w:pPr>
        <w:spacing w:after="11" w:line="267" w:lineRule="auto"/>
      </w:pPr>
      <w:r>
        <w:rPr>
          <w:b/>
        </w:rPr>
        <w:t>2.</w:t>
      </w:r>
      <w:r>
        <w:rPr>
          <w:b/>
        </w:rPr>
        <w:tab/>
        <w:t xml:space="preserve">How are students with SEND identified and assessed? </w:t>
      </w:r>
    </w:p>
    <w:p w14:paraId="5E148A8C" w14:textId="77777777" w:rsidR="00DC24D8" w:rsidRDefault="00430CD1">
      <w:pPr>
        <w:spacing w:after="159" w:line="279" w:lineRule="auto"/>
        <w:ind w:left="0" w:right="-12"/>
        <w:jc w:val="both"/>
      </w:pPr>
      <w:r>
        <w:t xml:space="preserve">All students joining the UTC undergo initial assessment and diagnostics in relation to literacy, numeracy and any specific additional support needs, and full use is made of all transfer information from feeder schools, including Key Stage 2 SATs results. Students are also offered the opportunity to attend a pre-transfer visit to the UTC. </w:t>
      </w:r>
    </w:p>
    <w:p w14:paraId="4C677EB1" w14:textId="77777777" w:rsidR="001A711A" w:rsidRPr="00A164EF" w:rsidRDefault="001A711A" w:rsidP="001A711A">
      <w:pPr>
        <w:spacing w:after="159" w:line="279" w:lineRule="auto"/>
        <w:ind w:left="0" w:right="-12"/>
        <w:jc w:val="both"/>
      </w:pPr>
      <w:r w:rsidRPr="00A164EF">
        <w:t>The UTC has a ‘SEND Concern’ procedure, for staff to communicate with the SENCO, when they have identified needs which may need to be assessed and provided for. Staff are made aware of this system through training and email updates.</w:t>
      </w:r>
    </w:p>
    <w:p w14:paraId="4C935D1A" w14:textId="3D041DD1" w:rsidR="001A711A" w:rsidRPr="00A164EF" w:rsidRDefault="001A711A">
      <w:pPr>
        <w:spacing w:after="159" w:line="279" w:lineRule="auto"/>
        <w:ind w:left="0" w:right="-12"/>
        <w:jc w:val="both"/>
      </w:pPr>
      <w:r w:rsidRPr="00A164EF">
        <w:t>Pupils and parents may also raise concerns when they have identified a potential need. The SENCO follows these up and liaises with parents, pupils and any outside agency as required.</w:t>
      </w:r>
    </w:p>
    <w:p w14:paraId="43B7DC9C" w14:textId="77777777" w:rsidR="001A711A" w:rsidRDefault="00430CD1">
      <w:pPr>
        <w:spacing w:after="159" w:line="279" w:lineRule="auto"/>
        <w:ind w:left="0" w:right="-12"/>
        <w:jc w:val="both"/>
      </w:pPr>
      <w:r>
        <w:t xml:space="preserve">When students join the UTC with an existing Statement of SEND or Education, Health and Care Plan (EHCP), the SENCO assesses the circumstances of each individual using their records of support and plans, liaises with appropriate agencies, meets with parents/carers, and determines specific arrangements in consultation with appropriate UTC teaching and support staff to ensure a complete ‘picture of need’ is identified. </w:t>
      </w:r>
    </w:p>
    <w:p w14:paraId="5513F5A6" w14:textId="2AC8A3DA" w:rsidR="00DC24D8" w:rsidRDefault="00430CD1">
      <w:pPr>
        <w:spacing w:after="159" w:line="279" w:lineRule="auto"/>
        <w:ind w:left="0" w:right="-12"/>
        <w:jc w:val="both"/>
      </w:pPr>
      <w:r>
        <w:t>These arrangements are outlined in a</w:t>
      </w:r>
      <w:r w:rsidR="002F47AD">
        <w:t xml:space="preserve"> Pupil Passport</w:t>
      </w:r>
      <w:r>
        <w:t xml:space="preserve">, monitored every six weeks and annually reviewed. </w:t>
      </w:r>
    </w:p>
    <w:p w14:paraId="79C3C482" w14:textId="1A7B5DAD" w:rsidR="00DC24D8" w:rsidRDefault="003F6101" w:rsidP="003F6101">
      <w:pPr>
        <w:spacing w:after="11" w:line="267" w:lineRule="auto"/>
      </w:pPr>
      <w:r>
        <w:rPr>
          <w:b/>
        </w:rPr>
        <w:t>3.</w:t>
      </w:r>
      <w:r>
        <w:rPr>
          <w:b/>
        </w:rPr>
        <w:tab/>
        <w:t xml:space="preserve">What provision or adaptations are made for students with SEND? </w:t>
      </w:r>
    </w:p>
    <w:p w14:paraId="66569BF2" w14:textId="77777777" w:rsidR="00DC24D8" w:rsidRDefault="00430CD1">
      <w:pPr>
        <w:spacing w:after="188" w:line="279" w:lineRule="auto"/>
        <w:ind w:left="0" w:right="-12"/>
        <w:jc w:val="both"/>
      </w:pPr>
      <w:r>
        <w:t xml:space="preserve">All students are taught in mainstream classes. Subject teachers are responsible for differentiating lessons to meet the needs of all the students in their class. Recommendations </w:t>
      </w:r>
      <w:r>
        <w:lastRenderedPageBreak/>
        <w:t xml:space="preserve">and strategies to remove barriers to learning and enable access to the curriculum are made by the SENCO. Differentiation of resources and learning materials is made by the subject teacher with support from the SENCO and/or the Support Staff in the class. There is a minimum of withdrawal for specialist input e.g. for Functional Skills English and/or Maths. Additional literacy or numeracy intervention is provided to narrow the gaps in the attainment of students with learning delays. A team of </w:t>
      </w:r>
      <w:r w:rsidRPr="003F6101">
        <w:rPr>
          <w:i/>
          <w:iCs/>
        </w:rPr>
        <w:t>3</w:t>
      </w:r>
      <w:r w:rsidRPr="001A711A">
        <w:rPr>
          <w:b/>
          <w:bCs/>
          <w:i/>
          <w:iCs/>
        </w:rPr>
        <w:t xml:space="preserve"> </w:t>
      </w:r>
      <w:r>
        <w:t xml:space="preserve">support staff work in subject areas to provide in-class support for identified students or groups. Wheelchair users have access to all curriculum areas. </w:t>
      </w:r>
    </w:p>
    <w:p w14:paraId="23A98256" w14:textId="77777777" w:rsidR="00DC24D8" w:rsidRDefault="00430CD1">
      <w:pPr>
        <w:ind w:left="15" w:right="3"/>
      </w:pPr>
      <w:r>
        <w:t xml:space="preserve">Provision is allocated according to need and follows the “Assess, Plan, Do &amp; Review” process laid down in the revised Code of Practice 2014. Additional support is provided in a </w:t>
      </w:r>
    </w:p>
    <w:p w14:paraId="38F9D48A" w14:textId="77777777" w:rsidR="00DC24D8" w:rsidRDefault="00430CD1">
      <w:pPr>
        <w:ind w:left="15" w:right="3"/>
      </w:pPr>
      <w:r>
        <w:t xml:space="preserve">variety of ways:  </w:t>
      </w:r>
    </w:p>
    <w:p w14:paraId="635B8DEB" w14:textId="77777777" w:rsidR="00DC24D8" w:rsidRDefault="00430CD1">
      <w:pPr>
        <w:numPr>
          <w:ilvl w:val="1"/>
          <w:numId w:val="1"/>
        </w:numPr>
        <w:ind w:right="3" w:hanging="360"/>
      </w:pPr>
      <w:r>
        <w:t xml:space="preserve">1:1 Catch-Up Literacy or Numeracy sessions. </w:t>
      </w:r>
    </w:p>
    <w:p w14:paraId="4A605DC4" w14:textId="77777777" w:rsidR="00DC24D8" w:rsidRDefault="00430CD1">
      <w:pPr>
        <w:numPr>
          <w:ilvl w:val="1"/>
          <w:numId w:val="1"/>
        </w:numPr>
        <w:ind w:right="3" w:hanging="360"/>
      </w:pPr>
      <w:r>
        <w:t xml:space="preserve">Study and entry for Functional Skills English and/or Maths. </w:t>
      </w:r>
    </w:p>
    <w:p w14:paraId="6DFA0988" w14:textId="3CD5BA2F" w:rsidR="00DC24D8" w:rsidRDefault="007372F2">
      <w:pPr>
        <w:numPr>
          <w:ilvl w:val="1"/>
          <w:numId w:val="1"/>
        </w:numPr>
        <w:ind w:right="3" w:hanging="360"/>
      </w:pPr>
      <w:r>
        <w:t>Key worker</w:t>
      </w:r>
      <w:r w:rsidR="00430CD1">
        <w:t xml:space="preserve"> mentoring: a system of regular meetings where personal targets are agreed and then reviewed.  </w:t>
      </w:r>
    </w:p>
    <w:p w14:paraId="2C4CA4BD" w14:textId="0AADCC66" w:rsidR="00DC24D8" w:rsidRDefault="00430CD1">
      <w:pPr>
        <w:numPr>
          <w:ilvl w:val="1"/>
          <w:numId w:val="1"/>
        </w:numPr>
        <w:ind w:right="3" w:hanging="360"/>
      </w:pPr>
      <w:r>
        <w:t xml:space="preserve">Access to </w:t>
      </w:r>
      <w:r w:rsidR="00426352">
        <w:t>Support staff</w:t>
      </w:r>
      <w:r>
        <w:t xml:space="preserve"> and SENCO (and help and guidance if needed) during breaks and lunch. </w:t>
      </w:r>
    </w:p>
    <w:p w14:paraId="1358A3BB" w14:textId="4ED8A2C7" w:rsidR="00DC24D8" w:rsidRDefault="00430CD1">
      <w:pPr>
        <w:numPr>
          <w:ilvl w:val="1"/>
          <w:numId w:val="1"/>
        </w:numPr>
        <w:ind w:right="3" w:hanging="360"/>
      </w:pPr>
      <w:r>
        <w:t xml:space="preserve">A daily ‘safe place to be’ provided by </w:t>
      </w:r>
      <w:r w:rsidR="00426352">
        <w:t>the SEND department</w:t>
      </w:r>
      <w:r>
        <w:t xml:space="preserve">. </w:t>
      </w:r>
    </w:p>
    <w:p w14:paraId="4A8DF1D5" w14:textId="77777777" w:rsidR="00DC24D8" w:rsidRDefault="00430CD1">
      <w:pPr>
        <w:numPr>
          <w:ilvl w:val="1"/>
          <w:numId w:val="1"/>
        </w:numPr>
        <w:ind w:right="3" w:hanging="360"/>
      </w:pPr>
      <w:r>
        <w:t xml:space="preserve">Other additional provision, tailored to individual needs, may be provided in order to enhance learning. </w:t>
      </w:r>
    </w:p>
    <w:p w14:paraId="42835B5C" w14:textId="77777777" w:rsidR="00DC24D8" w:rsidRDefault="00430CD1">
      <w:pPr>
        <w:numPr>
          <w:ilvl w:val="1"/>
          <w:numId w:val="1"/>
        </w:numPr>
        <w:ind w:right="3" w:hanging="360"/>
      </w:pPr>
      <w:r>
        <w:t xml:space="preserve">External exams (Access arrangements): the SENCO and Exams Officer work with staff, pupils &amp; parents to ensure that reasonable adjustments are made; subject to current JCQ guidelines and requirements.  </w:t>
      </w:r>
    </w:p>
    <w:p w14:paraId="4454B03D" w14:textId="77777777" w:rsidR="00DC24D8" w:rsidRDefault="00430CD1">
      <w:pPr>
        <w:numPr>
          <w:ilvl w:val="1"/>
          <w:numId w:val="1"/>
        </w:numPr>
        <w:ind w:right="3" w:hanging="360"/>
      </w:pPr>
      <w:r>
        <w:t xml:space="preserve">Internal exams/assessments - teaching staff have the flexibility to make reasonable adjustments as appropriate.  </w:t>
      </w:r>
    </w:p>
    <w:p w14:paraId="7FF9E980" w14:textId="77777777" w:rsidR="00DC24D8" w:rsidRDefault="00430CD1">
      <w:pPr>
        <w:numPr>
          <w:ilvl w:val="1"/>
          <w:numId w:val="1"/>
        </w:numPr>
        <w:ind w:right="3" w:hanging="360"/>
      </w:pPr>
      <w:r>
        <w:t xml:space="preserve">Progress in the above areas is monitored using school tracking data and/or Learning Support intervention monitoring data.  </w:t>
      </w:r>
    </w:p>
    <w:p w14:paraId="317FCF6F" w14:textId="77777777" w:rsidR="00DC24D8" w:rsidRDefault="00430CD1">
      <w:pPr>
        <w:spacing w:after="61" w:line="259" w:lineRule="auto"/>
        <w:ind w:left="5" w:firstLine="0"/>
      </w:pPr>
      <w:r>
        <w:t xml:space="preserve"> </w:t>
      </w:r>
    </w:p>
    <w:p w14:paraId="0F459996" w14:textId="1BA55D49" w:rsidR="00DC24D8" w:rsidRDefault="003F6101" w:rsidP="003F6101">
      <w:pPr>
        <w:spacing w:after="11" w:line="267" w:lineRule="auto"/>
      </w:pPr>
      <w:r>
        <w:rPr>
          <w:b/>
        </w:rPr>
        <w:t>4:</w:t>
      </w:r>
      <w:r>
        <w:rPr>
          <w:b/>
        </w:rPr>
        <w:tab/>
        <w:t xml:space="preserve">How are parents of students with SEND consulted and involved in their child’s education? </w:t>
      </w:r>
    </w:p>
    <w:p w14:paraId="7C21D52C" w14:textId="5BA07E6D" w:rsidR="00DC24D8" w:rsidRDefault="00430CD1">
      <w:pPr>
        <w:ind w:right="3"/>
      </w:pPr>
      <w:r>
        <w:t>Where it is determined that a student does have SEND, parents/carers are formally advised of this. The aim of formally identifying a student with SEND is to help the UTC ensure that effective provision is put in place and so remove barriers to learning.</w:t>
      </w:r>
      <w:r w:rsidRPr="00F26282">
        <w:rPr>
          <w:b/>
          <w:bCs/>
          <w:i/>
          <w:iCs/>
        </w:rPr>
        <w:t xml:space="preserve"> </w:t>
      </w:r>
      <w:r w:rsidR="00F26282" w:rsidRPr="00A164EF">
        <w:t>The UTC follows the “Assess, Plan, Do &amp; Review” process laid down in the revised Code of Practice 2014, which includes parental input through consultation and review meetings.</w:t>
      </w:r>
      <w:r w:rsidR="00F26282" w:rsidRPr="00F26282">
        <w:rPr>
          <w:b/>
          <w:bCs/>
          <w:i/>
          <w:iCs/>
        </w:rPr>
        <w:t xml:space="preserve"> </w:t>
      </w:r>
      <w:r>
        <w:t xml:space="preserve">Parents/carers are provided with clear information about the impact of support to enable them to be involved in planning the next steps. Where a student has a statement or EHCP, a statutory annual review meeting takes place with additional meetings as necessary. </w:t>
      </w:r>
    </w:p>
    <w:p w14:paraId="38FBF657" w14:textId="77777777" w:rsidR="00DC24D8" w:rsidRDefault="00430CD1">
      <w:pPr>
        <w:spacing w:after="19" w:line="259" w:lineRule="auto"/>
        <w:ind w:left="0" w:firstLine="0"/>
      </w:pPr>
      <w:r>
        <w:t xml:space="preserve"> </w:t>
      </w:r>
    </w:p>
    <w:p w14:paraId="35263D1A" w14:textId="39CEB337" w:rsidR="00DC24D8" w:rsidRDefault="003F6101" w:rsidP="003F6101">
      <w:pPr>
        <w:ind w:left="0" w:firstLine="0"/>
      </w:pPr>
      <w:r>
        <w:rPr>
          <w:b/>
        </w:rPr>
        <w:lastRenderedPageBreak/>
        <w:t>5:</w:t>
      </w:r>
      <w:r>
        <w:rPr>
          <w:b/>
        </w:rPr>
        <w:tab/>
        <w:t xml:space="preserve">How are students with SEND consulted and involved in their own education? </w:t>
      </w:r>
      <w:r>
        <w:t xml:space="preserve">Students with SEND are engaged in regular communication with the SENCO as appropriate. All students with a statement or EHCP attend and participate in their annual review. Students accessing interventions are routinely consulted at the start &amp; end of an intervention. Students work with form tutors, subject teachers and SENCo to review progress and set targets following each data collection.  </w:t>
      </w:r>
    </w:p>
    <w:p w14:paraId="1702CB97" w14:textId="77777777" w:rsidR="00DC24D8" w:rsidRDefault="00430CD1">
      <w:pPr>
        <w:spacing w:after="19" w:line="259" w:lineRule="auto"/>
        <w:ind w:left="5" w:firstLine="0"/>
      </w:pPr>
      <w:r>
        <w:t xml:space="preserve"> </w:t>
      </w:r>
    </w:p>
    <w:p w14:paraId="61491BB9" w14:textId="27E83855" w:rsidR="00DC24D8" w:rsidRDefault="003F6101" w:rsidP="003F6101">
      <w:pPr>
        <w:spacing w:after="11" w:line="267" w:lineRule="auto"/>
      </w:pPr>
      <w:r>
        <w:rPr>
          <w:b/>
        </w:rPr>
        <w:t>6:</w:t>
      </w:r>
      <w:r>
        <w:rPr>
          <w:b/>
        </w:rPr>
        <w:tab/>
        <w:t xml:space="preserve">How is the progress of </w:t>
      </w:r>
      <w:r w:rsidR="00A15F86">
        <w:rPr>
          <w:b/>
        </w:rPr>
        <w:t xml:space="preserve">all </w:t>
      </w:r>
      <w:r>
        <w:rPr>
          <w:b/>
        </w:rPr>
        <w:t xml:space="preserve">students with SEND assessed and reviewed? </w:t>
      </w:r>
    </w:p>
    <w:p w14:paraId="4CB96711" w14:textId="77777777" w:rsidR="00DC24D8" w:rsidRDefault="00430CD1">
      <w:pPr>
        <w:ind w:right="3"/>
      </w:pPr>
      <w:r>
        <w:t xml:space="preserve">The effectiveness of support as gauged by the student’s progress is regularly reviewed by subject teachers in conjunction with Support Staff and the SENCO. The review process evaluates the effectiveness of the support given and the impact on the student’s progress. Where necessary, adjustments are made to better fit the student’s needs. The following are used to measure progress: </w:t>
      </w:r>
    </w:p>
    <w:p w14:paraId="7FB3CF5D" w14:textId="77777777" w:rsidR="00DC24D8" w:rsidRDefault="00430CD1">
      <w:pPr>
        <w:numPr>
          <w:ilvl w:val="1"/>
          <w:numId w:val="1"/>
        </w:numPr>
        <w:ind w:right="3" w:hanging="360"/>
      </w:pPr>
      <w:r>
        <w:t xml:space="preserve">Assessment data, lesson observations, learning walks and work scrutiny. </w:t>
      </w:r>
    </w:p>
    <w:p w14:paraId="30271AF9" w14:textId="77777777" w:rsidR="00DC24D8" w:rsidRDefault="00430CD1">
      <w:pPr>
        <w:numPr>
          <w:ilvl w:val="1"/>
          <w:numId w:val="1"/>
        </w:numPr>
        <w:ind w:right="3" w:hanging="360"/>
      </w:pPr>
      <w:r>
        <w:t xml:space="preserve">Discussion with students. </w:t>
      </w:r>
    </w:p>
    <w:p w14:paraId="6742836B" w14:textId="77777777" w:rsidR="00DC24D8" w:rsidRDefault="00430CD1">
      <w:pPr>
        <w:numPr>
          <w:ilvl w:val="1"/>
          <w:numId w:val="1"/>
        </w:numPr>
        <w:ind w:right="3" w:hanging="360"/>
      </w:pPr>
      <w:r>
        <w:t xml:space="preserve">Parental feedback. </w:t>
      </w:r>
    </w:p>
    <w:p w14:paraId="7DB88C37" w14:textId="77777777" w:rsidR="00DC24D8" w:rsidRDefault="00430CD1">
      <w:pPr>
        <w:numPr>
          <w:ilvl w:val="1"/>
          <w:numId w:val="1"/>
        </w:numPr>
        <w:ind w:right="3" w:hanging="360"/>
      </w:pPr>
      <w:r>
        <w:t xml:space="preserve">SENCO and Senior Leadership monitoring &amp; evaluation procedure. </w:t>
      </w:r>
    </w:p>
    <w:p w14:paraId="75FB7D67" w14:textId="77777777" w:rsidR="00F96C32" w:rsidRPr="00A164EF" w:rsidRDefault="00430CD1" w:rsidP="00F96C32">
      <w:pPr>
        <w:numPr>
          <w:ilvl w:val="1"/>
          <w:numId w:val="1"/>
        </w:numPr>
        <w:ind w:right="3" w:hanging="360"/>
      </w:pPr>
      <w:r>
        <w:t xml:space="preserve">Additional annual reviews take place for students with a statement </w:t>
      </w:r>
      <w:r w:rsidRPr="00A164EF">
        <w:t xml:space="preserve">or EHCP. </w:t>
      </w:r>
      <w:r w:rsidR="00F26282" w:rsidRPr="00A164EF">
        <w:t>Their progress towards their outcomes is tracked by TAs and the SENCO.</w:t>
      </w:r>
    </w:p>
    <w:p w14:paraId="27AA66FE" w14:textId="77777777" w:rsidR="00F96C32" w:rsidRPr="00A164EF" w:rsidRDefault="00F96C32" w:rsidP="00F96C32">
      <w:pPr>
        <w:numPr>
          <w:ilvl w:val="1"/>
          <w:numId w:val="1"/>
        </w:numPr>
        <w:ind w:right="3" w:hanging="360"/>
      </w:pPr>
      <w:r w:rsidRPr="00A164EF">
        <w:t>Strategic review activities including commissioned external reviews</w:t>
      </w:r>
    </w:p>
    <w:p w14:paraId="52ED8A5E" w14:textId="1C43B410" w:rsidR="00F96C32" w:rsidRPr="00A164EF" w:rsidRDefault="00F96C32" w:rsidP="00F96C32">
      <w:pPr>
        <w:numPr>
          <w:ilvl w:val="1"/>
          <w:numId w:val="1"/>
        </w:numPr>
        <w:ind w:right="3" w:hanging="360"/>
      </w:pPr>
      <w:r w:rsidRPr="00A164EF">
        <w:t xml:space="preserve">Consultation with external agencies </w:t>
      </w:r>
    </w:p>
    <w:p w14:paraId="0041A5D8" w14:textId="0F9E9EDF" w:rsidR="00DC24D8" w:rsidRDefault="00426352">
      <w:pPr>
        <w:numPr>
          <w:ilvl w:val="1"/>
          <w:numId w:val="1"/>
        </w:numPr>
        <w:ind w:right="3" w:hanging="360"/>
      </w:pPr>
      <w:r>
        <w:t xml:space="preserve">Termly Meet and Greet evenings with the Pastoral and SEND team. </w:t>
      </w:r>
      <w:r w:rsidR="00430CD1">
        <w:t xml:space="preserve">An annual parents’ evening is held for each year group.  </w:t>
      </w:r>
    </w:p>
    <w:p w14:paraId="71840E1B" w14:textId="7CC5C798" w:rsidR="00DC24D8" w:rsidRDefault="00430CD1">
      <w:pPr>
        <w:numPr>
          <w:ilvl w:val="1"/>
          <w:numId w:val="1"/>
        </w:numPr>
        <w:ind w:right="3" w:hanging="360"/>
      </w:pPr>
      <w:r>
        <w:t>A small number of students may require closer monitoring; this could be in the form of</w:t>
      </w:r>
      <w:r w:rsidR="00A164EF">
        <w:t xml:space="preserve"> d</w:t>
      </w:r>
      <w:r>
        <w:t xml:space="preserve">aily contact with a </w:t>
      </w:r>
      <w:r w:rsidR="0001611F">
        <w:t xml:space="preserve">Pastoral team, SEND team or </w:t>
      </w:r>
      <w:r>
        <w:t xml:space="preserve">form tutor, e-mail, telephone contact and letters home as appropriate.  </w:t>
      </w:r>
    </w:p>
    <w:p w14:paraId="721E1C51" w14:textId="77777777" w:rsidR="00DC24D8" w:rsidRDefault="00430CD1">
      <w:pPr>
        <w:spacing w:after="21" w:line="259" w:lineRule="auto"/>
        <w:ind w:left="5" w:firstLine="0"/>
      </w:pPr>
      <w:r>
        <w:t xml:space="preserve"> </w:t>
      </w:r>
    </w:p>
    <w:p w14:paraId="0831370E" w14:textId="3ED4B8EA" w:rsidR="00DC24D8" w:rsidRDefault="003F6101" w:rsidP="003F6101">
      <w:pPr>
        <w:spacing w:after="11" w:line="267" w:lineRule="auto"/>
      </w:pPr>
      <w:r>
        <w:rPr>
          <w:b/>
        </w:rPr>
        <w:t>7:</w:t>
      </w:r>
      <w:r>
        <w:rPr>
          <w:b/>
        </w:rPr>
        <w:tab/>
        <w:t xml:space="preserve">How are students with SEND supported in making transition between phases of education and in preparing for adulthood? </w:t>
      </w:r>
    </w:p>
    <w:p w14:paraId="6319CFA7" w14:textId="77777777" w:rsidR="00DC24D8" w:rsidRDefault="00430CD1">
      <w:pPr>
        <w:ind w:left="15" w:right="3"/>
      </w:pPr>
      <w:r>
        <w:t xml:space="preserve">The UTC has effective procedures in place to ensure a smooth transition from secondary school. There are open evenings and taster days for prospective students and their parents/carers throughout the year. It is also possible for individual tours of the college to be arranged for students and their parent/carer, to check suitability and accessibility. Where we have prior knowledge of a student’s learning needs, we will liaise with the student’s feeder school to facilitate a smooth transition to the UTC.  </w:t>
      </w:r>
    </w:p>
    <w:p w14:paraId="70402304" w14:textId="77777777" w:rsidR="00DC24D8" w:rsidRDefault="00430CD1">
      <w:pPr>
        <w:ind w:left="15" w:right="3"/>
      </w:pPr>
      <w:r>
        <w:t xml:space="preserve">Transition Reviews are held towards the end of Key Stage 4 and involve </w:t>
      </w:r>
      <w:r w:rsidRPr="00A15F86">
        <w:t>Inspira (Careers Education Information Advice and Guidance - CEIAG) professionals,</w:t>
      </w:r>
      <w:r>
        <w:t xml:space="preserve"> in association with the appropriate external advisors. EHCP reviews include a focus on preparing for adulthood and planning centres around the student’s aspirations and abilities, with transition planning built in. Options for the future are considered with the student and their parent/carer. </w:t>
      </w:r>
    </w:p>
    <w:p w14:paraId="678C3920" w14:textId="77777777" w:rsidR="00DC24D8" w:rsidRDefault="00430CD1">
      <w:pPr>
        <w:spacing w:after="19" w:line="259" w:lineRule="auto"/>
        <w:ind w:left="5" w:firstLine="0"/>
      </w:pPr>
      <w:r>
        <w:t xml:space="preserve"> </w:t>
      </w:r>
    </w:p>
    <w:p w14:paraId="09787764" w14:textId="502C0589" w:rsidR="00DC24D8" w:rsidRDefault="003F6101" w:rsidP="003F6101">
      <w:pPr>
        <w:spacing w:after="11" w:line="267" w:lineRule="auto"/>
      </w:pPr>
      <w:r>
        <w:rPr>
          <w:b/>
        </w:rPr>
        <w:lastRenderedPageBreak/>
        <w:t>8:</w:t>
      </w:r>
      <w:r>
        <w:rPr>
          <w:b/>
        </w:rPr>
        <w:tab/>
        <w:t xml:space="preserve">What expertise and training do staff have in relation to SEND? </w:t>
      </w:r>
    </w:p>
    <w:p w14:paraId="6D88E6FB" w14:textId="77777777" w:rsidR="00DC24D8" w:rsidRDefault="00430CD1">
      <w:pPr>
        <w:spacing w:after="168"/>
        <w:ind w:left="15" w:right="3"/>
      </w:pPr>
      <w:r>
        <w:t xml:space="preserve">The SENCO will ensure that materials and strategies are available to teachers to support inclusion and that relevant and up-to-date CPD is delivered to all staff.  Training and CPD programmes at the UTC are designed to ensure all staff are up-to-date on SEN policy, practices and legislation, and that good practice is known and shared. The SENCO is responsible for the design and co-ordination of an annual training and CPD plan, integrated into the College-wide training strategy and plan.  </w:t>
      </w:r>
    </w:p>
    <w:p w14:paraId="3812191B" w14:textId="77777777" w:rsidR="00DC24D8" w:rsidRDefault="00430CD1">
      <w:pPr>
        <w:ind w:left="15" w:right="3"/>
      </w:pPr>
      <w:r>
        <w:t xml:space="preserve">Through continuing professional development Support Staff attend additional training depending on their subject and area of responsibility. For new students with previously unidentified needs we follow the advice of the professionals involved, in consultation with the student and their family. Specialist expertise is secured when necessary, through liaison by the SENCO with external agencies. </w:t>
      </w:r>
    </w:p>
    <w:p w14:paraId="2959E645" w14:textId="4D5B2A7E" w:rsidR="00DC24D8" w:rsidRDefault="00DC24D8" w:rsidP="00A164EF">
      <w:pPr>
        <w:spacing w:after="21" w:line="259" w:lineRule="auto"/>
        <w:ind w:left="0" w:firstLine="0"/>
      </w:pPr>
    </w:p>
    <w:p w14:paraId="509064F3" w14:textId="6A702437" w:rsidR="00DC24D8" w:rsidRPr="00A164EF" w:rsidRDefault="00430CD1" w:rsidP="00A164EF">
      <w:pPr>
        <w:ind w:left="15" w:right="3"/>
        <w:rPr>
          <w:b/>
          <w:bCs/>
        </w:rPr>
      </w:pPr>
      <w:r w:rsidRPr="00A164EF">
        <w:rPr>
          <w:b/>
          <w:bCs/>
        </w:rPr>
        <w:t>Specific information about staff in relation to SEND:</w:t>
      </w:r>
    </w:p>
    <w:tbl>
      <w:tblPr>
        <w:tblStyle w:val="TableGrid"/>
        <w:tblW w:w="9914" w:type="dxa"/>
        <w:tblInd w:w="-98" w:type="dxa"/>
        <w:tblCellMar>
          <w:top w:w="9" w:type="dxa"/>
          <w:left w:w="106" w:type="dxa"/>
          <w:right w:w="54" w:type="dxa"/>
        </w:tblCellMar>
        <w:tblLook w:val="04A0" w:firstRow="1" w:lastRow="0" w:firstColumn="1" w:lastColumn="0" w:noHBand="0" w:noVBand="1"/>
      </w:tblPr>
      <w:tblGrid>
        <w:gridCol w:w="1929"/>
        <w:gridCol w:w="1412"/>
        <w:gridCol w:w="3040"/>
        <w:gridCol w:w="3533"/>
      </w:tblGrid>
      <w:tr w:rsidR="00DC24D8" w14:paraId="31A4134F" w14:textId="77777777" w:rsidTr="00904C4D">
        <w:trPr>
          <w:trHeight w:val="283"/>
        </w:trPr>
        <w:tc>
          <w:tcPr>
            <w:tcW w:w="1929" w:type="dxa"/>
            <w:tcBorders>
              <w:top w:val="single" w:sz="4" w:space="0" w:color="000000"/>
              <w:left w:val="single" w:sz="4" w:space="0" w:color="000000"/>
              <w:bottom w:val="single" w:sz="4" w:space="0" w:color="000000"/>
              <w:right w:val="single" w:sz="4" w:space="0" w:color="000000"/>
            </w:tcBorders>
          </w:tcPr>
          <w:p w14:paraId="4E7D99C4" w14:textId="77777777" w:rsidR="00DC24D8" w:rsidRDefault="00430CD1">
            <w:pPr>
              <w:spacing w:after="0" w:line="259" w:lineRule="auto"/>
              <w:ind w:left="2" w:firstLine="0"/>
            </w:pPr>
            <w:r>
              <w:rPr>
                <w:sz w:val="22"/>
              </w:rPr>
              <w:t xml:space="preserve">Name </w:t>
            </w:r>
          </w:p>
        </w:tc>
        <w:tc>
          <w:tcPr>
            <w:tcW w:w="1412" w:type="dxa"/>
            <w:tcBorders>
              <w:top w:val="single" w:sz="4" w:space="0" w:color="000000"/>
              <w:left w:val="single" w:sz="4" w:space="0" w:color="000000"/>
              <w:bottom w:val="single" w:sz="4" w:space="0" w:color="000000"/>
              <w:right w:val="single" w:sz="4" w:space="0" w:color="000000"/>
            </w:tcBorders>
          </w:tcPr>
          <w:p w14:paraId="4380C5BA" w14:textId="77777777" w:rsidR="00DC24D8" w:rsidRDefault="00430CD1">
            <w:pPr>
              <w:spacing w:after="0" w:line="259" w:lineRule="auto"/>
              <w:ind w:left="2" w:firstLine="0"/>
            </w:pPr>
            <w:r>
              <w:rPr>
                <w:sz w:val="22"/>
              </w:rPr>
              <w:t xml:space="preserve">Title </w:t>
            </w:r>
          </w:p>
        </w:tc>
        <w:tc>
          <w:tcPr>
            <w:tcW w:w="3040" w:type="dxa"/>
            <w:tcBorders>
              <w:top w:val="single" w:sz="4" w:space="0" w:color="000000"/>
              <w:left w:val="single" w:sz="4" w:space="0" w:color="000000"/>
              <w:bottom w:val="single" w:sz="4" w:space="0" w:color="000000"/>
              <w:right w:val="single" w:sz="4" w:space="0" w:color="000000"/>
            </w:tcBorders>
          </w:tcPr>
          <w:p w14:paraId="3E2E3C06" w14:textId="77777777" w:rsidR="00DC24D8" w:rsidRDefault="00430CD1">
            <w:pPr>
              <w:spacing w:after="0" w:line="259" w:lineRule="auto"/>
              <w:ind w:left="0" w:firstLine="0"/>
            </w:pPr>
            <w:r>
              <w:rPr>
                <w:sz w:val="22"/>
              </w:rPr>
              <w:t xml:space="preserve">Qualifications </w:t>
            </w:r>
          </w:p>
        </w:tc>
        <w:tc>
          <w:tcPr>
            <w:tcW w:w="3533" w:type="dxa"/>
            <w:tcBorders>
              <w:top w:val="single" w:sz="4" w:space="0" w:color="000000"/>
              <w:left w:val="single" w:sz="4" w:space="0" w:color="000000"/>
              <w:bottom w:val="single" w:sz="4" w:space="0" w:color="000000"/>
              <w:right w:val="single" w:sz="4" w:space="0" w:color="000000"/>
            </w:tcBorders>
          </w:tcPr>
          <w:p w14:paraId="0EC188A6" w14:textId="77777777" w:rsidR="00DC24D8" w:rsidRDefault="00430CD1">
            <w:pPr>
              <w:spacing w:after="0" w:line="259" w:lineRule="auto"/>
              <w:ind w:left="2" w:firstLine="0"/>
            </w:pPr>
            <w:r>
              <w:rPr>
                <w:sz w:val="22"/>
              </w:rPr>
              <w:t xml:space="preserve">Role(s) </w:t>
            </w:r>
          </w:p>
        </w:tc>
      </w:tr>
      <w:tr w:rsidR="00DC24D8" w14:paraId="476C2256" w14:textId="77777777" w:rsidTr="00904C4D">
        <w:trPr>
          <w:trHeight w:val="3800"/>
        </w:trPr>
        <w:tc>
          <w:tcPr>
            <w:tcW w:w="1929" w:type="dxa"/>
            <w:tcBorders>
              <w:top w:val="single" w:sz="4" w:space="0" w:color="000000"/>
              <w:left w:val="single" w:sz="4" w:space="0" w:color="000000"/>
              <w:bottom w:val="single" w:sz="4" w:space="0" w:color="000000"/>
              <w:right w:val="single" w:sz="4" w:space="0" w:color="000000"/>
            </w:tcBorders>
          </w:tcPr>
          <w:p w14:paraId="7E8590B7" w14:textId="77777777" w:rsidR="00DC24D8" w:rsidRDefault="00430CD1">
            <w:pPr>
              <w:spacing w:after="0" w:line="259" w:lineRule="auto"/>
              <w:ind w:left="2" w:firstLine="0"/>
            </w:pPr>
            <w:r>
              <w:rPr>
                <w:sz w:val="22"/>
              </w:rPr>
              <w:t xml:space="preserve">Emma Jackson  </w:t>
            </w:r>
          </w:p>
        </w:tc>
        <w:tc>
          <w:tcPr>
            <w:tcW w:w="1412" w:type="dxa"/>
            <w:tcBorders>
              <w:top w:val="single" w:sz="4" w:space="0" w:color="000000"/>
              <w:left w:val="single" w:sz="4" w:space="0" w:color="000000"/>
              <w:bottom w:val="single" w:sz="4" w:space="0" w:color="000000"/>
              <w:right w:val="single" w:sz="4" w:space="0" w:color="000000"/>
            </w:tcBorders>
          </w:tcPr>
          <w:p w14:paraId="650DC692" w14:textId="4505D1E5" w:rsidR="00DC24D8" w:rsidRDefault="00430CD1">
            <w:pPr>
              <w:spacing w:after="0" w:line="259" w:lineRule="auto"/>
              <w:ind w:left="2" w:firstLine="0"/>
            </w:pPr>
            <w:r>
              <w:rPr>
                <w:sz w:val="22"/>
              </w:rPr>
              <w:t>SENCO</w:t>
            </w:r>
          </w:p>
          <w:p w14:paraId="5C87C640" w14:textId="77777777" w:rsidR="00DC24D8" w:rsidRDefault="00430CD1">
            <w:pPr>
              <w:spacing w:after="0" w:line="259" w:lineRule="auto"/>
              <w:ind w:left="2" w:firstLine="0"/>
            </w:pPr>
            <w:r>
              <w:rPr>
                <w:sz w:val="22"/>
              </w:rPr>
              <w:t xml:space="preserve"> </w:t>
            </w:r>
          </w:p>
        </w:tc>
        <w:tc>
          <w:tcPr>
            <w:tcW w:w="3040" w:type="dxa"/>
            <w:tcBorders>
              <w:top w:val="single" w:sz="4" w:space="0" w:color="000000"/>
              <w:left w:val="single" w:sz="4" w:space="0" w:color="000000"/>
              <w:bottom w:val="single" w:sz="4" w:space="0" w:color="000000"/>
              <w:right w:val="single" w:sz="4" w:space="0" w:color="000000"/>
            </w:tcBorders>
          </w:tcPr>
          <w:p w14:paraId="5ED58BCF" w14:textId="1E869167" w:rsidR="0001611F" w:rsidRPr="0001611F" w:rsidRDefault="00430CD1">
            <w:pPr>
              <w:spacing w:after="0" w:line="259" w:lineRule="auto"/>
              <w:ind w:left="0" w:firstLine="0"/>
            </w:pPr>
            <w:r>
              <w:rPr>
                <w:sz w:val="22"/>
              </w:rPr>
              <w:t>Business &amp; Marketing HNC</w:t>
            </w:r>
            <w:r w:rsidR="0001611F">
              <w:rPr>
                <w:sz w:val="22"/>
              </w:rPr>
              <w:t>.</w:t>
            </w:r>
          </w:p>
          <w:p w14:paraId="7E6E6549" w14:textId="44F8FF5B" w:rsidR="0001611F" w:rsidRDefault="00430CD1">
            <w:pPr>
              <w:spacing w:after="0" w:line="259" w:lineRule="auto"/>
              <w:ind w:left="0" w:firstLine="0"/>
              <w:rPr>
                <w:sz w:val="22"/>
              </w:rPr>
            </w:pPr>
            <w:r>
              <w:rPr>
                <w:sz w:val="22"/>
              </w:rPr>
              <w:t>Internal Verifier / Assessor</w:t>
            </w:r>
            <w:r w:rsidR="0001611F">
              <w:rPr>
                <w:sz w:val="22"/>
              </w:rPr>
              <w:t>.</w:t>
            </w:r>
          </w:p>
          <w:p w14:paraId="291DF6AE" w14:textId="77777777" w:rsidR="00833C20" w:rsidRDefault="0001611F">
            <w:pPr>
              <w:spacing w:after="0" w:line="259" w:lineRule="auto"/>
              <w:ind w:left="0" w:firstLine="0"/>
              <w:rPr>
                <w:sz w:val="22"/>
              </w:rPr>
            </w:pPr>
            <w:r>
              <w:rPr>
                <w:sz w:val="22"/>
              </w:rPr>
              <w:t>Cert</w:t>
            </w:r>
            <w:r w:rsidR="00833C20">
              <w:rPr>
                <w:sz w:val="22"/>
              </w:rPr>
              <w:t>ificate in Post-compulsory</w:t>
            </w:r>
            <w:r>
              <w:rPr>
                <w:sz w:val="22"/>
              </w:rPr>
              <w:t xml:space="preserve"> Ed</w:t>
            </w:r>
            <w:r w:rsidR="00833C20">
              <w:rPr>
                <w:sz w:val="22"/>
              </w:rPr>
              <w:t>ucation</w:t>
            </w:r>
            <w:r>
              <w:rPr>
                <w:sz w:val="22"/>
              </w:rPr>
              <w:t xml:space="preserve"> </w:t>
            </w:r>
          </w:p>
          <w:p w14:paraId="6D7CFCB4" w14:textId="544444BB" w:rsidR="00DC24D8" w:rsidRDefault="00833C20">
            <w:pPr>
              <w:spacing w:after="0" w:line="259" w:lineRule="auto"/>
              <w:ind w:left="0" w:firstLine="0"/>
            </w:pPr>
            <w:r>
              <w:rPr>
                <w:sz w:val="22"/>
              </w:rPr>
              <w:t>Qualified Teacher Learning &amp; Skills status (</w:t>
            </w:r>
            <w:r w:rsidR="0001611F">
              <w:rPr>
                <w:sz w:val="22"/>
              </w:rPr>
              <w:t>QTLS</w:t>
            </w:r>
            <w:r>
              <w:rPr>
                <w:sz w:val="22"/>
              </w:rPr>
              <w:t>)</w:t>
            </w:r>
          </w:p>
          <w:p w14:paraId="25F5AAC3" w14:textId="08FFC834" w:rsidR="00DC24D8" w:rsidRDefault="0001611F">
            <w:pPr>
              <w:spacing w:after="0" w:line="259" w:lineRule="auto"/>
              <w:ind w:left="0" w:firstLine="0"/>
              <w:rPr>
                <w:sz w:val="22"/>
              </w:rPr>
            </w:pPr>
            <w:r>
              <w:rPr>
                <w:sz w:val="22"/>
              </w:rPr>
              <w:t>L3 Diploma in Animal Care</w:t>
            </w:r>
          </w:p>
          <w:p w14:paraId="6C4A3EF5" w14:textId="38EC1780" w:rsidR="0001611F" w:rsidRDefault="0001611F">
            <w:pPr>
              <w:spacing w:after="0" w:line="259" w:lineRule="auto"/>
              <w:ind w:left="0" w:firstLine="0"/>
              <w:rPr>
                <w:color w:val="001D35"/>
                <w:shd w:val="clear" w:color="auto" w:fill="FFFFFF"/>
              </w:rPr>
            </w:pPr>
            <w:r>
              <w:rPr>
                <w:rStyle w:val="Strong"/>
                <w:color w:val="001D35"/>
                <w:shd w:val="clear" w:color="auto" w:fill="FFFFFF"/>
              </w:rPr>
              <w:t>P</w:t>
            </w:r>
            <w:r>
              <w:rPr>
                <w:rStyle w:val="Strong"/>
              </w:rPr>
              <w:t xml:space="preserve">ost Graduate Certificate - </w:t>
            </w:r>
            <w:r>
              <w:rPr>
                <w:rStyle w:val="Strong"/>
                <w:color w:val="001D35"/>
                <w:shd w:val="clear" w:color="auto" w:fill="FFFFFF"/>
              </w:rPr>
              <w:t>National Award for Special Educational Needs Coordination</w:t>
            </w:r>
            <w:r>
              <w:rPr>
                <w:color w:val="001D35"/>
                <w:shd w:val="clear" w:color="auto" w:fill="FFFFFF"/>
              </w:rPr>
              <w:t> </w:t>
            </w:r>
            <w:r w:rsidRPr="0001611F">
              <w:rPr>
                <w:b/>
                <w:bCs/>
                <w:color w:val="001D35"/>
                <w:shd w:val="clear" w:color="auto" w:fill="FFFFFF"/>
              </w:rPr>
              <w:t>(NASENCo)</w:t>
            </w:r>
          </w:p>
          <w:p w14:paraId="3E0C6F88" w14:textId="570DB326" w:rsidR="00DC24D8" w:rsidRDefault="00430CD1">
            <w:pPr>
              <w:spacing w:after="0" w:line="259" w:lineRule="auto"/>
              <w:ind w:left="0" w:firstLine="0"/>
              <w:rPr>
                <w:sz w:val="22"/>
              </w:rPr>
            </w:pPr>
            <w:r>
              <w:rPr>
                <w:sz w:val="22"/>
              </w:rPr>
              <w:t>L</w:t>
            </w:r>
            <w:r w:rsidR="0001611F">
              <w:rPr>
                <w:sz w:val="22"/>
              </w:rPr>
              <w:t>3</w:t>
            </w:r>
            <w:r>
              <w:rPr>
                <w:sz w:val="22"/>
              </w:rPr>
              <w:t xml:space="preserve"> First Aid at work </w:t>
            </w:r>
          </w:p>
          <w:p w14:paraId="1D9AC1CD" w14:textId="6974F0AD" w:rsidR="00A15F86" w:rsidRDefault="00A15F86" w:rsidP="00A15F86">
            <w:pPr>
              <w:spacing w:after="0" w:line="259" w:lineRule="auto"/>
              <w:ind w:left="0" w:firstLine="0"/>
            </w:pPr>
            <w:r>
              <w:rPr>
                <w:sz w:val="22"/>
              </w:rPr>
              <w:t xml:space="preserve">L1, L2 L3 Safeguarding and </w:t>
            </w:r>
          </w:p>
          <w:p w14:paraId="66BBE651" w14:textId="4641FF87" w:rsidR="00A15F86" w:rsidRDefault="00A15F86" w:rsidP="00A15F86">
            <w:pPr>
              <w:spacing w:after="2" w:line="239" w:lineRule="auto"/>
              <w:ind w:left="0" w:firstLine="0"/>
              <w:rPr>
                <w:sz w:val="22"/>
              </w:rPr>
            </w:pPr>
            <w:r>
              <w:rPr>
                <w:sz w:val="22"/>
              </w:rPr>
              <w:t>Child Protection</w:t>
            </w:r>
            <w:r w:rsidR="0001611F">
              <w:rPr>
                <w:sz w:val="22"/>
              </w:rPr>
              <w:t>.</w:t>
            </w:r>
          </w:p>
          <w:p w14:paraId="079B3CB7" w14:textId="23CA5FC6" w:rsidR="0001611F" w:rsidRDefault="0001611F" w:rsidP="00A15F86">
            <w:pPr>
              <w:spacing w:after="2" w:line="239" w:lineRule="auto"/>
              <w:ind w:left="0" w:firstLine="0"/>
              <w:rPr>
                <w:sz w:val="22"/>
              </w:rPr>
            </w:pPr>
            <w:r>
              <w:rPr>
                <w:sz w:val="22"/>
              </w:rPr>
              <w:t>Mental Health First Aid.</w:t>
            </w:r>
          </w:p>
          <w:p w14:paraId="54E79188" w14:textId="77777777" w:rsidR="0001611F" w:rsidRDefault="00A15F86" w:rsidP="00A15F86">
            <w:pPr>
              <w:spacing w:after="2" w:line="239" w:lineRule="auto"/>
              <w:ind w:left="0" w:firstLine="0"/>
              <w:rPr>
                <w:sz w:val="22"/>
              </w:rPr>
            </w:pPr>
            <w:r>
              <w:rPr>
                <w:sz w:val="22"/>
              </w:rPr>
              <w:t>MindEd Self- harm and Risky Behaviour</w:t>
            </w:r>
            <w:r w:rsidR="0001611F">
              <w:rPr>
                <w:sz w:val="22"/>
              </w:rPr>
              <w:t>.</w:t>
            </w:r>
            <w:r>
              <w:rPr>
                <w:sz w:val="22"/>
              </w:rPr>
              <w:t xml:space="preserve"> </w:t>
            </w:r>
          </w:p>
          <w:p w14:paraId="15CA5AE5" w14:textId="77777777" w:rsidR="0001611F" w:rsidRDefault="00A15F86" w:rsidP="00A15F86">
            <w:pPr>
              <w:spacing w:after="2" w:line="239" w:lineRule="auto"/>
              <w:ind w:left="0" w:firstLine="0"/>
              <w:rPr>
                <w:sz w:val="22"/>
              </w:rPr>
            </w:pPr>
            <w:r>
              <w:rPr>
                <w:sz w:val="22"/>
              </w:rPr>
              <w:t>Child Gender Variant</w:t>
            </w:r>
            <w:r w:rsidR="0001611F">
              <w:rPr>
                <w:sz w:val="22"/>
              </w:rPr>
              <w:t xml:space="preserve"> </w:t>
            </w:r>
            <w:r>
              <w:rPr>
                <w:sz w:val="22"/>
              </w:rPr>
              <w:t>Training</w:t>
            </w:r>
            <w:r w:rsidR="0001611F">
              <w:rPr>
                <w:sz w:val="22"/>
              </w:rPr>
              <w:t>.</w:t>
            </w:r>
          </w:p>
          <w:p w14:paraId="5CA4C2B2" w14:textId="63746A3D" w:rsidR="00A15F86" w:rsidRDefault="0001611F" w:rsidP="00A15F86">
            <w:pPr>
              <w:spacing w:after="2" w:line="239" w:lineRule="auto"/>
              <w:ind w:left="0" w:firstLine="0"/>
            </w:pPr>
            <w:r>
              <w:rPr>
                <w:sz w:val="22"/>
              </w:rPr>
              <w:t>Patoss AAA: Assessing for Access Arrangments</w:t>
            </w:r>
            <w:r w:rsidR="00A15F86">
              <w:rPr>
                <w:sz w:val="22"/>
              </w:rPr>
              <w:t xml:space="preserve"> </w:t>
            </w:r>
          </w:p>
        </w:tc>
        <w:tc>
          <w:tcPr>
            <w:tcW w:w="3533" w:type="dxa"/>
            <w:tcBorders>
              <w:top w:val="single" w:sz="4" w:space="0" w:color="000000"/>
              <w:left w:val="single" w:sz="4" w:space="0" w:color="000000"/>
              <w:bottom w:val="single" w:sz="4" w:space="0" w:color="000000"/>
              <w:right w:val="single" w:sz="4" w:space="0" w:color="000000"/>
            </w:tcBorders>
          </w:tcPr>
          <w:p w14:paraId="7612B9BB" w14:textId="5E59C528" w:rsidR="00833C20" w:rsidRPr="00833C20" w:rsidRDefault="0088126D" w:rsidP="00A15F86">
            <w:pPr>
              <w:spacing w:after="0" w:line="259" w:lineRule="auto"/>
              <w:ind w:left="2" w:right="52" w:firstLine="0"/>
              <w:rPr>
                <w:sz w:val="22"/>
                <w:szCs w:val="22"/>
              </w:rPr>
            </w:pPr>
            <w:r w:rsidRPr="0088126D">
              <w:rPr>
                <w:sz w:val="22"/>
                <w:szCs w:val="22"/>
              </w:rPr>
              <w:t>Leads and coordinates provision for pupils with special educational needs and disabilities, ensuring statutory duties are met in line with the SEND Code of Practice. Works closely with staff, parents/carers, and external agencies to identify needs, plan and review support, and monitor progress. Member of the safeguarding team and responsible for assessing and coordinating Exam Access Arrangements where appropriate.</w:t>
            </w:r>
          </w:p>
        </w:tc>
      </w:tr>
      <w:tr w:rsidR="00A15F86" w14:paraId="7E99B3E3" w14:textId="77777777" w:rsidTr="00A164EF">
        <w:tc>
          <w:tcPr>
            <w:tcW w:w="9914" w:type="dxa"/>
            <w:gridSpan w:val="4"/>
            <w:tcBorders>
              <w:top w:val="single" w:sz="4" w:space="0" w:color="000000"/>
              <w:left w:val="single" w:sz="4" w:space="0" w:color="000000"/>
              <w:bottom w:val="single" w:sz="4" w:space="0" w:color="000000"/>
              <w:right w:val="single" w:sz="4" w:space="0" w:color="000000"/>
            </w:tcBorders>
          </w:tcPr>
          <w:p w14:paraId="09042204" w14:textId="6FC1FB3B" w:rsidR="00A15F86" w:rsidRDefault="00A15F86">
            <w:pPr>
              <w:spacing w:after="0" w:line="259" w:lineRule="auto"/>
              <w:ind w:left="2" w:firstLine="0"/>
              <w:rPr>
                <w:sz w:val="22"/>
              </w:rPr>
            </w:pPr>
            <w:r>
              <w:rPr>
                <w:b/>
                <w:sz w:val="22"/>
              </w:rPr>
              <w:t>Support Staff roles</w:t>
            </w:r>
          </w:p>
        </w:tc>
      </w:tr>
      <w:tr w:rsidR="00CC7D36" w14:paraId="1CC03AC0" w14:textId="77777777" w:rsidTr="00904C4D">
        <w:trPr>
          <w:trHeight w:val="966"/>
        </w:trPr>
        <w:tc>
          <w:tcPr>
            <w:tcW w:w="1929" w:type="dxa"/>
            <w:tcBorders>
              <w:top w:val="single" w:sz="4" w:space="0" w:color="000000"/>
              <w:left w:val="single" w:sz="4" w:space="0" w:color="000000"/>
              <w:bottom w:val="single" w:sz="4" w:space="0" w:color="000000"/>
              <w:right w:val="single" w:sz="4" w:space="0" w:color="000000"/>
            </w:tcBorders>
          </w:tcPr>
          <w:p w14:paraId="4C33EA04" w14:textId="307D49C0" w:rsidR="00CC7D36" w:rsidRDefault="00CC7D36" w:rsidP="00A164EF">
            <w:pPr>
              <w:spacing w:after="0" w:line="239" w:lineRule="auto"/>
              <w:ind w:left="2" w:right="43" w:firstLine="0"/>
              <w:rPr>
                <w:sz w:val="22"/>
              </w:rPr>
            </w:pPr>
            <w:r>
              <w:rPr>
                <w:sz w:val="22"/>
              </w:rPr>
              <w:t>Sinead Crone</w:t>
            </w:r>
          </w:p>
        </w:tc>
        <w:tc>
          <w:tcPr>
            <w:tcW w:w="1412" w:type="dxa"/>
            <w:tcBorders>
              <w:top w:val="single" w:sz="4" w:space="0" w:color="000000"/>
              <w:left w:val="single" w:sz="4" w:space="0" w:color="000000"/>
              <w:bottom w:val="single" w:sz="4" w:space="0" w:color="000000"/>
              <w:right w:val="single" w:sz="4" w:space="0" w:color="000000"/>
            </w:tcBorders>
          </w:tcPr>
          <w:p w14:paraId="7EA585D9" w14:textId="2739133D" w:rsidR="00CC7D36" w:rsidRDefault="00CC7D36" w:rsidP="00A164EF">
            <w:pPr>
              <w:spacing w:after="0" w:line="239" w:lineRule="auto"/>
              <w:ind w:left="2" w:right="43" w:firstLine="0"/>
              <w:rPr>
                <w:sz w:val="22"/>
              </w:rPr>
            </w:pPr>
            <w:r>
              <w:rPr>
                <w:sz w:val="22"/>
              </w:rPr>
              <w:t>SEND Manager</w:t>
            </w:r>
          </w:p>
        </w:tc>
        <w:tc>
          <w:tcPr>
            <w:tcW w:w="3040" w:type="dxa"/>
            <w:tcBorders>
              <w:top w:val="single" w:sz="4" w:space="0" w:color="000000"/>
              <w:left w:val="single" w:sz="4" w:space="0" w:color="000000"/>
              <w:bottom w:val="single" w:sz="4" w:space="0" w:color="000000"/>
              <w:right w:val="single" w:sz="4" w:space="0" w:color="000000"/>
            </w:tcBorders>
          </w:tcPr>
          <w:p w14:paraId="2F0CD357" w14:textId="20A4E41A" w:rsidR="00CC7D36" w:rsidRDefault="00CC7D36" w:rsidP="00A164EF">
            <w:pPr>
              <w:spacing w:after="0" w:line="239" w:lineRule="auto"/>
              <w:ind w:left="0" w:right="43" w:firstLine="0"/>
              <w:rPr>
                <w:sz w:val="22"/>
              </w:rPr>
            </w:pPr>
            <w:r>
              <w:rPr>
                <w:sz w:val="22"/>
              </w:rPr>
              <w:t>Mrs Crone will be joining us in 2026, information to follow</w:t>
            </w:r>
          </w:p>
        </w:tc>
        <w:tc>
          <w:tcPr>
            <w:tcW w:w="3533" w:type="dxa"/>
            <w:tcBorders>
              <w:top w:val="single" w:sz="4" w:space="0" w:color="000000"/>
              <w:left w:val="single" w:sz="4" w:space="0" w:color="000000"/>
              <w:bottom w:val="single" w:sz="4" w:space="0" w:color="000000"/>
              <w:right w:val="single" w:sz="4" w:space="0" w:color="000000"/>
            </w:tcBorders>
          </w:tcPr>
          <w:p w14:paraId="1A146DAD" w14:textId="77777777" w:rsidR="00CC7D36" w:rsidRPr="0028074D" w:rsidRDefault="00CC7D36" w:rsidP="00AF48FA">
            <w:pPr>
              <w:spacing w:after="2" w:line="239" w:lineRule="auto"/>
              <w:ind w:left="2" w:right="43" w:firstLine="0"/>
              <w:rPr>
                <w:sz w:val="22"/>
              </w:rPr>
            </w:pPr>
          </w:p>
        </w:tc>
      </w:tr>
      <w:tr w:rsidR="00A164EF" w14:paraId="709C3A5F" w14:textId="77777777" w:rsidTr="00904C4D">
        <w:trPr>
          <w:trHeight w:val="966"/>
        </w:trPr>
        <w:tc>
          <w:tcPr>
            <w:tcW w:w="1929" w:type="dxa"/>
            <w:tcBorders>
              <w:top w:val="single" w:sz="4" w:space="0" w:color="000000"/>
              <w:left w:val="single" w:sz="4" w:space="0" w:color="000000"/>
              <w:bottom w:val="single" w:sz="4" w:space="0" w:color="000000"/>
              <w:right w:val="single" w:sz="4" w:space="0" w:color="000000"/>
            </w:tcBorders>
          </w:tcPr>
          <w:p w14:paraId="54DE5E16" w14:textId="627AC00C" w:rsidR="00A164EF" w:rsidRDefault="00AF48FA" w:rsidP="00A164EF">
            <w:pPr>
              <w:spacing w:after="0" w:line="239" w:lineRule="auto"/>
              <w:ind w:left="2" w:right="43" w:firstLine="0"/>
              <w:rPr>
                <w:sz w:val="22"/>
              </w:rPr>
            </w:pPr>
            <w:r>
              <w:rPr>
                <w:sz w:val="22"/>
              </w:rPr>
              <w:lastRenderedPageBreak/>
              <w:t>Amanda Whitehead</w:t>
            </w:r>
            <w:r w:rsidR="00A164EF">
              <w:rPr>
                <w:sz w:val="22"/>
              </w:rPr>
              <w:t xml:space="preserve">  </w:t>
            </w:r>
          </w:p>
        </w:tc>
        <w:tc>
          <w:tcPr>
            <w:tcW w:w="1412" w:type="dxa"/>
            <w:tcBorders>
              <w:top w:val="single" w:sz="4" w:space="0" w:color="000000"/>
              <w:left w:val="single" w:sz="4" w:space="0" w:color="000000"/>
              <w:bottom w:val="single" w:sz="4" w:space="0" w:color="000000"/>
              <w:right w:val="single" w:sz="4" w:space="0" w:color="000000"/>
            </w:tcBorders>
          </w:tcPr>
          <w:p w14:paraId="0AE05EFD" w14:textId="77777777" w:rsidR="00A164EF" w:rsidRPr="00A164EF" w:rsidRDefault="00A164EF" w:rsidP="00A164EF">
            <w:pPr>
              <w:spacing w:after="0" w:line="239" w:lineRule="auto"/>
              <w:ind w:left="2" w:right="43" w:firstLine="0"/>
              <w:rPr>
                <w:sz w:val="22"/>
              </w:rPr>
            </w:pPr>
            <w:r>
              <w:rPr>
                <w:sz w:val="22"/>
              </w:rPr>
              <w:t xml:space="preserve">Teaching Assistant </w:t>
            </w:r>
          </w:p>
          <w:p w14:paraId="71CC61DB" w14:textId="5CA8B3F3" w:rsidR="00A164EF" w:rsidRDefault="00A164EF" w:rsidP="00A164EF">
            <w:pPr>
              <w:spacing w:after="0" w:line="239" w:lineRule="auto"/>
              <w:ind w:left="2" w:right="43" w:firstLine="0"/>
              <w:rPr>
                <w:sz w:val="22"/>
              </w:rPr>
            </w:pPr>
            <w:r>
              <w:rPr>
                <w:sz w:val="22"/>
              </w:rPr>
              <w:t xml:space="preserve">  </w:t>
            </w:r>
          </w:p>
        </w:tc>
        <w:tc>
          <w:tcPr>
            <w:tcW w:w="3040" w:type="dxa"/>
            <w:tcBorders>
              <w:top w:val="single" w:sz="4" w:space="0" w:color="000000"/>
              <w:left w:val="single" w:sz="4" w:space="0" w:color="000000"/>
              <w:bottom w:val="single" w:sz="4" w:space="0" w:color="000000"/>
              <w:right w:val="single" w:sz="4" w:space="0" w:color="000000"/>
            </w:tcBorders>
          </w:tcPr>
          <w:p w14:paraId="00F0A0FB" w14:textId="77777777" w:rsidR="00891F0A" w:rsidRPr="00891F0A" w:rsidRDefault="00891F0A" w:rsidP="00891F0A">
            <w:pPr>
              <w:shd w:val="clear" w:color="auto" w:fill="FFFFFF"/>
              <w:spacing w:after="0" w:line="240" w:lineRule="auto"/>
              <w:ind w:left="0" w:firstLine="0"/>
              <w:textAlignment w:val="baseline"/>
              <w:rPr>
                <w:rFonts w:eastAsia="Times New Roman"/>
                <w:kern w:val="0"/>
                <w:sz w:val="22"/>
                <w:szCs w:val="22"/>
                <w14:ligatures w14:val="none"/>
              </w:rPr>
            </w:pPr>
            <w:r w:rsidRPr="00891F0A">
              <w:rPr>
                <w:rFonts w:eastAsia="Times New Roman"/>
                <w:kern w:val="0"/>
                <w:sz w:val="22"/>
                <w:szCs w:val="22"/>
                <w14:ligatures w14:val="none"/>
              </w:rPr>
              <w:t>Level 3 Award &amp;</w:t>
            </w:r>
          </w:p>
          <w:p w14:paraId="2A5C6546" w14:textId="77777777" w:rsidR="00891F0A" w:rsidRPr="00891F0A" w:rsidRDefault="00891F0A" w:rsidP="00891F0A">
            <w:pPr>
              <w:shd w:val="clear" w:color="auto" w:fill="FFFFFF"/>
              <w:spacing w:after="0" w:line="240" w:lineRule="auto"/>
              <w:ind w:left="0" w:firstLine="0"/>
              <w:textAlignment w:val="baseline"/>
              <w:rPr>
                <w:rFonts w:eastAsia="Times New Roman"/>
                <w:kern w:val="0"/>
                <w:sz w:val="22"/>
                <w:szCs w:val="22"/>
                <w14:ligatures w14:val="none"/>
              </w:rPr>
            </w:pPr>
            <w:r w:rsidRPr="00891F0A">
              <w:rPr>
                <w:rFonts w:eastAsia="Times New Roman"/>
                <w:kern w:val="0"/>
                <w:sz w:val="22"/>
                <w:szCs w:val="22"/>
                <w14:ligatures w14:val="none"/>
              </w:rPr>
              <w:t>Certificate in</w:t>
            </w:r>
          </w:p>
          <w:p w14:paraId="35A5E8BA" w14:textId="77777777" w:rsidR="00891F0A" w:rsidRPr="00891F0A" w:rsidRDefault="00891F0A" w:rsidP="00891F0A">
            <w:pPr>
              <w:shd w:val="clear" w:color="auto" w:fill="FFFFFF"/>
              <w:spacing w:after="0" w:line="240" w:lineRule="auto"/>
              <w:ind w:left="0" w:firstLine="0"/>
              <w:textAlignment w:val="baseline"/>
              <w:rPr>
                <w:rFonts w:eastAsia="Times New Roman"/>
                <w:kern w:val="0"/>
                <w:sz w:val="22"/>
                <w:szCs w:val="22"/>
                <w14:ligatures w14:val="none"/>
              </w:rPr>
            </w:pPr>
            <w:r w:rsidRPr="00891F0A">
              <w:rPr>
                <w:rFonts w:eastAsia="Times New Roman"/>
                <w:kern w:val="0"/>
                <w:sz w:val="22"/>
                <w:szCs w:val="22"/>
                <w14:ligatures w14:val="none"/>
              </w:rPr>
              <w:t>Supporting Teaching</w:t>
            </w:r>
          </w:p>
          <w:p w14:paraId="38DDF2B0" w14:textId="77777777" w:rsidR="00891F0A" w:rsidRPr="00891F0A" w:rsidRDefault="00891F0A" w:rsidP="00891F0A">
            <w:pPr>
              <w:shd w:val="clear" w:color="auto" w:fill="FFFFFF"/>
              <w:spacing w:after="0" w:line="240" w:lineRule="auto"/>
              <w:ind w:left="0" w:firstLine="0"/>
              <w:textAlignment w:val="baseline"/>
              <w:rPr>
                <w:rFonts w:eastAsia="Times New Roman"/>
                <w:kern w:val="0"/>
                <w:sz w:val="22"/>
                <w:szCs w:val="22"/>
                <w14:ligatures w14:val="none"/>
              </w:rPr>
            </w:pPr>
            <w:r w:rsidRPr="00891F0A">
              <w:rPr>
                <w:rFonts w:eastAsia="Times New Roman"/>
                <w:kern w:val="0"/>
                <w:sz w:val="22"/>
                <w:szCs w:val="22"/>
                <w14:ligatures w14:val="none"/>
              </w:rPr>
              <w:t>&amp; Learning in Schools</w:t>
            </w:r>
          </w:p>
          <w:p w14:paraId="35B41444" w14:textId="79846D29" w:rsidR="00891F0A" w:rsidRPr="00891F0A" w:rsidRDefault="00891F0A" w:rsidP="00891F0A">
            <w:pPr>
              <w:shd w:val="clear" w:color="auto" w:fill="FFFFFF"/>
              <w:spacing w:after="0" w:line="240" w:lineRule="auto"/>
              <w:ind w:left="0" w:firstLine="0"/>
              <w:textAlignment w:val="baseline"/>
              <w:rPr>
                <w:rFonts w:eastAsia="Times New Roman"/>
                <w:kern w:val="0"/>
                <w:sz w:val="22"/>
                <w:szCs w:val="22"/>
                <w14:ligatures w14:val="none"/>
              </w:rPr>
            </w:pPr>
            <w:r w:rsidRPr="00891F0A">
              <w:rPr>
                <w:rFonts w:eastAsia="Times New Roman"/>
                <w:kern w:val="0"/>
                <w:sz w:val="22"/>
                <w:szCs w:val="22"/>
                <w14:ligatures w14:val="none"/>
              </w:rPr>
              <w:t xml:space="preserve">Level 1 </w:t>
            </w:r>
            <w:r w:rsidR="00677B93">
              <w:rPr>
                <w:rFonts w:eastAsia="Times New Roman"/>
                <w:kern w:val="0"/>
                <w:sz w:val="22"/>
                <w:szCs w:val="22"/>
                <w14:ligatures w14:val="none"/>
              </w:rPr>
              <w:t>S</w:t>
            </w:r>
            <w:r w:rsidRPr="00891F0A">
              <w:rPr>
                <w:rFonts w:eastAsia="Times New Roman"/>
                <w:kern w:val="0"/>
                <w:sz w:val="22"/>
                <w:szCs w:val="22"/>
                <w14:ligatures w14:val="none"/>
              </w:rPr>
              <w:t>afeguarding</w:t>
            </w:r>
          </w:p>
          <w:p w14:paraId="55163F9F" w14:textId="77777777" w:rsidR="00891F0A" w:rsidRDefault="00891F0A" w:rsidP="00891F0A">
            <w:pPr>
              <w:shd w:val="clear" w:color="auto" w:fill="FFFFFF"/>
              <w:spacing w:after="0" w:line="240" w:lineRule="auto"/>
              <w:ind w:left="0" w:firstLine="0"/>
              <w:textAlignment w:val="baseline"/>
              <w:rPr>
                <w:rFonts w:eastAsia="Times New Roman"/>
                <w:kern w:val="0"/>
                <w:sz w:val="22"/>
                <w:szCs w:val="22"/>
                <w:bdr w:val="none" w:sz="0" w:space="0" w:color="auto" w:frame="1"/>
                <w14:ligatures w14:val="none"/>
              </w:rPr>
            </w:pPr>
          </w:p>
          <w:p w14:paraId="48D31607" w14:textId="407B4BC3" w:rsidR="00A164EF" w:rsidRPr="00891F0A" w:rsidRDefault="00891F0A" w:rsidP="00891F0A">
            <w:pPr>
              <w:shd w:val="clear" w:color="auto" w:fill="FFFFFF"/>
              <w:spacing w:after="0" w:line="240" w:lineRule="auto"/>
              <w:ind w:left="0" w:firstLine="0"/>
              <w:textAlignment w:val="baseline"/>
              <w:rPr>
                <w:rFonts w:eastAsia="Times New Roman"/>
                <w:kern w:val="0"/>
                <w:sz w:val="22"/>
                <w:szCs w:val="22"/>
                <w14:ligatures w14:val="none"/>
              </w:rPr>
            </w:pPr>
            <w:r w:rsidRPr="00891F0A">
              <w:rPr>
                <w:rFonts w:eastAsia="Times New Roman"/>
                <w:kern w:val="0"/>
                <w:sz w:val="22"/>
                <w:szCs w:val="22"/>
                <w:bdr w:val="none" w:sz="0" w:space="0" w:color="auto" w:frame="1"/>
                <w14:ligatures w14:val="none"/>
              </w:rPr>
              <w:t>Working towards Level 4 HLTA and</w:t>
            </w:r>
            <w:r w:rsidRPr="00891F0A">
              <w:rPr>
                <w:sz w:val="22"/>
                <w:szCs w:val="22"/>
              </w:rPr>
              <w:t xml:space="preserve"> ELSA qualifications.</w:t>
            </w:r>
          </w:p>
        </w:tc>
        <w:tc>
          <w:tcPr>
            <w:tcW w:w="3533" w:type="dxa"/>
            <w:tcBorders>
              <w:top w:val="single" w:sz="4" w:space="0" w:color="000000"/>
              <w:left w:val="single" w:sz="4" w:space="0" w:color="000000"/>
              <w:bottom w:val="single" w:sz="4" w:space="0" w:color="000000"/>
              <w:right w:val="single" w:sz="4" w:space="0" w:color="000000"/>
            </w:tcBorders>
          </w:tcPr>
          <w:p w14:paraId="6500F3F7" w14:textId="124F28D2" w:rsidR="00AF48FA" w:rsidRDefault="0028074D" w:rsidP="00AF48FA">
            <w:pPr>
              <w:spacing w:after="2" w:line="239" w:lineRule="auto"/>
              <w:ind w:left="2" w:right="43" w:firstLine="0"/>
              <w:rPr>
                <w:sz w:val="22"/>
              </w:rPr>
            </w:pPr>
            <w:r w:rsidRPr="0028074D">
              <w:rPr>
                <w:sz w:val="22"/>
              </w:rPr>
              <w:t xml:space="preserve">Supports teaching and learning within the classroom and through targeted 1:1 or small-group interventions. Works under the direction of the class teacher and SENCO to implement support strategies, monitor progress, and provide regular feedback to teachers, parents, and carers. </w:t>
            </w:r>
            <w:r w:rsidR="00CE74C2" w:rsidRPr="00496635">
              <w:rPr>
                <w:sz w:val="22"/>
                <w:szCs w:val="22"/>
              </w:rPr>
              <w:t>Acts as a keyworker for identified pupils</w:t>
            </w:r>
            <w:r w:rsidR="00CE74C2" w:rsidRPr="0028074D">
              <w:rPr>
                <w:sz w:val="22"/>
              </w:rPr>
              <w:t xml:space="preserve"> </w:t>
            </w:r>
            <w:r w:rsidRPr="0028074D">
              <w:rPr>
                <w:sz w:val="22"/>
              </w:rPr>
              <w:t>to support individual pupils’ academic, social, and emotional needs.</w:t>
            </w:r>
          </w:p>
        </w:tc>
      </w:tr>
      <w:tr w:rsidR="00904C4D" w14:paraId="6814A606" w14:textId="77777777" w:rsidTr="00904C4D">
        <w:trPr>
          <w:trHeight w:val="966"/>
        </w:trPr>
        <w:tc>
          <w:tcPr>
            <w:tcW w:w="1929" w:type="dxa"/>
            <w:tcBorders>
              <w:top w:val="single" w:sz="4" w:space="0" w:color="000000"/>
              <w:left w:val="single" w:sz="4" w:space="0" w:color="000000"/>
              <w:bottom w:val="single" w:sz="4" w:space="0" w:color="000000"/>
              <w:right w:val="single" w:sz="4" w:space="0" w:color="000000"/>
            </w:tcBorders>
          </w:tcPr>
          <w:p w14:paraId="11F5C057" w14:textId="79FB71E7" w:rsidR="00904C4D" w:rsidRDefault="00904C4D" w:rsidP="00904C4D">
            <w:pPr>
              <w:spacing w:after="0" w:line="239" w:lineRule="auto"/>
              <w:ind w:left="2" w:right="43" w:firstLine="0"/>
              <w:rPr>
                <w:sz w:val="22"/>
              </w:rPr>
            </w:pPr>
            <w:r>
              <w:rPr>
                <w:sz w:val="22"/>
              </w:rPr>
              <w:t>Lydia Cannon</w:t>
            </w:r>
          </w:p>
        </w:tc>
        <w:tc>
          <w:tcPr>
            <w:tcW w:w="1412" w:type="dxa"/>
            <w:tcBorders>
              <w:top w:val="single" w:sz="4" w:space="0" w:color="000000"/>
              <w:left w:val="single" w:sz="4" w:space="0" w:color="000000"/>
              <w:bottom w:val="single" w:sz="4" w:space="0" w:color="000000"/>
              <w:right w:val="single" w:sz="4" w:space="0" w:color="000000"/>
            </w:tcBorders>
          </w:tcPr>
          <w:p w14:paraId="1BE07D75" w14:textId="570C0A72" w:rsidR="00904C4D" w:rsidRDefault="00904C4D" w:rsidP="00904C4D">
            <w:pPr>
              <w:spacing w:after="0" w:line="239" w:lineRule="auto"/>
              <w:ind w:left="2" w:right="43" w:firstLine="0"/>
              <w:rPr>
                <w:sz w:val="22"/>
              </w:rPr>
            </w:pPr>
            <w:r>
              <w:rPr>
                <w:sz w:val="22"/>
              </w:rPr>
              <w:t>Teaching Assistant</w:t>
            </w:r>
          </w:p>
        </w:tc>
        <w:tc>
          <w:tcPr>
            <w:tcW w:w="3040" w:type="dxa"/>
            <w:tcBorders>
              <w:top w:val="single" w:sz="4" w:space="0" w:color="000000"/>
              <w:left w:val="single" w:sz="4" w:space="0" w:color="000000"/>
              <w:bottom w:val="single" w:sz="4" w:space="0" w:color="000000"/>
              <w:right w:val="single" w:sz="4" w:space="0" w:color="000000"/>
            </w:tcBorders>
          </w:tcPr>
          <w:p w14:paraId="18CA4FED" w14:textId="77777777" w:rsidR="00D64A23" w:rsidRPr="00D64A23" w:rsidRDefault="00D64A23" w:rsidP="00D64A23">
            <w:pPr>
              <w:shd w:val="clear" w:color="auto" w:fill="FFFFFF"/>
              <w:spacing w:line="240" w:lineRule="auto"/>
              <w:ind w:left="0" w:firstLine="0"/>
              <w:textAlignment w:val="baseline"/>
              <w:rPr>
                <w:rFonts w:eastAsia="Times New Roman"/>
                <w:kern w:val="0"/>
                <w:sz w:val="22"/>
                <w:szCs w:val="22"/>
                <w14:ligatures w14:val="none"/>
              </w:rPr>
            </w:pPr>
            <w:r w:rsidRPr="00D64A23">
              <w:rPr>
                <w:rFonts w:eastAsia="Times New Roman"/>
                <w:kern w:val="0"/>
                <w:sz w:val="22"/>
                <w:szCs w:val="22"/>
                <w14:ligatures w14:val="none"/>
              </w:rPr>
              <w:t>BA (Hons) Art/English Literature</w:t>
            </w:r>
          </w:p>
          <w:p w14:paraId="2468EB53" w14:textId="77777777" w:rsidR="00D64A23" w:rsidRPr="00D64A23" w:rsidRDefault="00D64A23" w:rsidP="00D64A23">
            <w:pPr>
              <w:shd w:val="clear" w:color="auto" w:fill="FFFFFF"/>
              <w:spacing w:line="240" w:lineRule="auto"/>
              <w:ind w:left="0" w:firstLine="0"/>
              <w:textAlignment w:val="baseline"/>
              <w:rPr>
                <w:rFonts w:eastAsia="Times New Roman"/>
                <w:kern w:val="0"/>
                <w:sz w:val="22"/>
                <w:szCs w:val="22"/>
                <w14:ligatures w14:val="none"/>
              </w:rPr>
            </w:pPr>
            <w:r w:rsidRPr="00D64A23">
              <w:rPr>
                <w:rFonts w:eastAsia="Times New Roman"/>
                <w:kern w:val="0"/>
                <w:sz w:val="22"/>
                <w:szCs w:val="22"/>
                <w:bdr w:val="none" w:sz="0" w:space="0" w:color="auto" w:frame="1"/>
                <w14:ligatures w14:val="none"/>
              </w:rPr>
              <w:t>CACHE Supporting Teaching &amp; Learning Level 3 CERT.</w:t>
            </w:r>
          </w:p>
          <w:p w14:paraId="681899C7" w14:textId="77777777" w:rsidR="00D64A23" w:rsidRPr="00D64A23" w:rsidRDefault="00D64A23" w:rsidP="00D64A23">
            <w:pPr>
              <w:shd w:val="clear" w:color="auto" w:fill="FFFFFF"/>
              <w:spacing w:line="240" w:lineRule="auto"/>
              <w:ind w:left="0" w:firstLine="0"/>
              <w:textAlignment w:val="baseline"/>
              <w:rPr>
                <w:rFonts w:eastAsia="Times New Roman"/>
                <w:kern w:val="0"/>
                <w:sz w:val="22"/>
                <w:szCs w:val="22"/>
                <w14:ligatures w14:val="none"/>
              </w:rPr>
            </w:pPr>
            <w:r w:rsidRPr="00D64A23">
              <w:rPr>
                <w:rFonts w:eastAsia="Times New Roman"/>
                <w:kern w:val="0"/>
                <w:sz w:val="22"/>
                <w:szCs w:val="22"/>
                <w:bdr w:val="none" w:sz="0" w:space="0" w:color="auto" w:frame="1"/>
                <w14:ligatures w14:val="none"/>
              </w:rPr>
              <w:t>Makaton Workshop Level 1</w:t>
            </w:r>
          </w:p>
          <w:p w14:paraId="12D06434" w14:textId="77777777" w:rsidR="00D64A23" w:rsidRPr="00D64A23" w:rsidRDefault="00D64A23" w:rsidP="00D64A23">
            <w:pPr>
              <w:shd w:val="clear" w:color="auto" w:fill="FFFFFF"/>
              <w:spacing w:line="240" w:lineRule="auto"/>
              <w:ind w:left="0" w:firstLine="0"/>
              <w:textAlignment w:val="baseline"/>
              <w:rPr>
                <w:rFonts w:eastAsia="Times New Roman"/>
                <w:kern w:val="0"/>
                <w:sz w:val="22"/>
                <w:szCs w:val="22"/>
                <w14:ligatures w14:val="none"/>
              </w:rPr>
            </w:pPr>
            <w:r w:rsidRPr="00D64A23">
              <w:rPr>
                <w:rFonts w:eastAsia="Times New Roman"/>
                <w:kern w:val="0"/>
                <w:sz w:val="22"/>
                <w:szCs w:val="22"/>
                <w:bdr w:val="none" w:sz="0" w:space="0" w:color="auto" w:frame="1"/>
                <w14:ligatures w14:val="none"/>
              </w:rPr>
              <w:t>Paediatric First Aid</w:t>
            </w:r>
          </w:p>
          <w:p w14:paraId="0E39BFA8" w14:textId="206EE499" w:rsidR="00904C4D" w:rsidRPr="00D64A23" w:rsidRDefault="008B1CD0" w:rsidP="00904C4D">
            <w:pPr>
              <w:spacing w:after="0" w:line="239" w:lineRule="auto"/>
              <w:ind w:left="0" w:right="43" w:firstLine="0"/>
              <w:rPr>
                <w:sz w:val="22"/>
                <w:szCs w:val="22"/>
              </w:rPr>
            </w:pPr>
            <w:r>
              <w:rPr>
                <w:sz w:val="22"/>
                <w:szCs w:val="22"/>
              </w:rPr>
              <w:t>Level 1 Safeguarding</w:t>
            </w:r>
          </w:p>
        </w:tc>
        <w:tc>
          <w:tcPr>
            <w:tcW w:w="3533" w:type="dxa"/>
            <w:tcBorders>
              <w:top w:val="single" w:sz="4" w:space="0" w:color="000000"/>
              <w:left w:val="single" w:sz="4" w:space="0" w:color="000000"/>
              <w:bottom w:val="single" w:sz="4" w:space="0" w:color="000000"/>
              <w:right w:val="single" w:sz="4" w:space="0" w:color="000000"/>
            </w:tcBorders>
          </w:tcPr>
          <w:p w14:paraId="587A54D0" w14:textId="20B69A17" w:rsidR="00904C4D" w:rsidRPr="0028074D" w:rsidRDefault="00904C4D" w:rsidP="00904C4D">
            <w:pPr>
              <w:spacing w:after="2" w:line="239" w:lineRule="auto"/>
              <w:ind w:left="2" w:right="43" w:firstLine="0"/>
              <w:rPr>
                <w:sz w:val="22"/>
              </w:rPr>
            </w:pPr>
            <w:r w:rsidRPr="0028074D">
              <w:rPr>
                <w:sz w:val="22"/>
              </w:rPr>
              <w:t xml:space="preserve">Supports teaching and learning within the classroom and through targeted 1:1 or small-group interventions. Works under the direction of the class teacher and SENCO to implement support strategies, monitor progress, and provide regular feedback to teachers, parents, and carers. </w:t>
            </w:r>
            <w:r w:rsidRPr="00496635">
              <w:rPr>
                <w:sz w:val="22"/>
                <w:szCs w:val="22"/>
              </w:rPr>
              <w:t>Acts as a keyworker for identified pupils</w:t>
            </w:r>
            <w:r w:rsidRPr="0028074D">
              <w:rPr>
                <w:sz w:val="22"/>
              </w:rPr>
              <w:t xml:space="preserve"> to support individual pupils’ academic, social, and emotional needs.</w:t>
            </w:r>
          </w:p>
        </w:tc>
      </w:tr>
      <w:tr w:rsidR="00904C4D" w14:paraId="127771E2" w14:textId="77777777" w:rsidTr="00904C4D">
        <w:trPr>
          <w:trHeight w:val="966"/>
        </w:trPr>
        <w:tc>
          <w:tcPr>
            <w:tcW w:w="1929" w:type="dxa"/>
            <w:tcBorders>
              <w:top w:val="single" w:sz="4" w:space="0" w:color="000000"/>
              <w:left w:val="single" w:sz="4" w:space="0" w:color="000000"/>
              <w:bottom w:val="single" w:sz="4" w:space="0" w:color="000000"/>
              <w:right w:val="single" w:sz="4" w:space="0" w:color="000000"/>
            </w:tcBorders>
          </w:tcPr>
          <w:p w14:paraId="4F270D83" w14:textId="1C345C5D" w:rsidR="00904C4D" w:rsidRDefault="00904C4D" w:rsidP="00904C4D">
            <w:pPr>
              <w:spacing w:after="0" w:line="239" w:lineRule="auto"/>
              <w:ind w:left="2" w:right="43" w:firstLine="0"/>
              <w:rPr>
                <w:sz w:val="22"/>
              </w:rPr>
            </w:pPr>
            <w:r>
              <w:rPr>
                <w:sz w:val="22"/>
              </w:rPr>
              <w:t>Marion Christopherson</w:t>
            </w:r>
          </w:p>
        </w:tc>
        <w:tc>
          <w:tcPr>
            <w:tcW w:w="1412" w:type="dxa"/>
            <w:tcBorders>
              <w:top w:val="single" w:sz="4" w:space="0" w:color="000000"/>
              <w:left w:val="single" w:sz="4" w:space="0" w:color="000000"/>
              <w:bottom w:val="single" w:sz="4" w:space="0" w:color="000000"/>
              <w:right w:val="single" w:sz="4" w:space="0" w:color="000000"/>
            </w:tcBorders>
          </w:tcPr>
          <w:p w14:paraId="33512C87" w14:textId="623E5BE3" w:rsidR="00904C4D" w:rsidRDefault="00904C4D" w:rsidP="00904C4D">
            <w:pPr>
              <w:spacing w:after="0" w:line="239" w:lineRule="auto"/>
              <w:ind w:left="2" w:right="43" w:firstLine="0"/>
              <w:rPr>
                <w:sz w:val="22"/>
              </w:rPr>
            </w:pPr>
            <w:r>
              <w:rPr>
                <w:sz w:val="22"/>
              </w:rPr>
              <w:t>Teaching Assistant</w:t>
            </w:r>
          </w:p>
          <w:p w14:paraId="283E2E83" w14:textId="5649D50C" w:rsidR="00904C4D" w:rsidRDefault="00904C4D" w:rsidP="00904C4D">
            <w:pPr>
              <w:spacing w:after="0" w:line="239" w:lineRule="auto"/>
              <w:ind w:left="2" w:right="43" w:firstLine="0"/>
              <w:rPr>
                <w:sz w:val="22"/>
              </w:rPr>
            </w:pPr>
            <w:r>
              <w:rPr>
                <w:sz w:val="22"/>
              </w:rPr>
              <w:t>(Maths specialist)</w:t>
            </w:r>
          </w:p>
        </w:tc>
        <w:tc>
          <w:tcPr>
            <w:tcW w:w="3040" w:type="dxa"/>
            <w:tcBorders>
              <w:top w:val="single" w:sz="4" w:space="0" w:color="000000"/>
              <w:left w:val="single" w:sz="4" w:space="0" w:color="000000"/>
              <w:bottom w:val="single" w:sz="4" w:space="0" w:color="000000"/>
              <w:right w:val="single" w:sz="4" w:space="0" w:color="000000"/>
            </w:tcBorders>
          </w:tcPr>
          <w:p w14:paraId="6A5844C5" w14:textId="3CF7744E" w:rsidR="00677B93" w:rsidRDefault="00677B93" w:rsidP="00904C4D">
            <w:pPr>
              <w:spacing w:after="0" w:line="239" w:lineRule="auto"/>
              <w:ind w:left="0" w:right="43" w:firstLine="0"/>
              <w:rPr>
                <w:sz w:val="22"/>
              </w:rPr>
            </w:pPr>
            <w:r>
              <w:rPr>
                <w:sz w:val="22"/>
              </w:rPr>
              <w:t>Maths Degree BScStatistics</w:t>
            </w:r>
          </w:p>
          <w:p w14:paraId="5E859F5C" w14:textId="0792D189" w:rsidR="00677B93" w:rsidRDefault="00677B93" w:rsidP="00904C4D">
            <w:pPr>
              <w:spacing w:after="0" w:line="239" w:lineRule="auto"/>
              <w:ind w:left="0" w:right="43" w:firstLine="0"/>
              <w:rPr>
                <w:sz w:val="22"/>
              </w:rPr>
            </w:pPr>
            <w:r>
              <w:rPr>
                <w:sz w:val="22"/>
              </w:rPr>
              <w:t>PGCE in Primary Education</w:t>
            </w:r>
          </w:p>
          <w:p w14:paraId="0BCC9F62" w14:textId="0D891209" w:rsidR="00904C4D" w:rsidRDefault="00A73BCF" w:rsidP="00904C4D">
            <w:pPr>
              <w:spacing w:after="0" w:line="239" w:lineRule="auto"/>
              <w:ind w:left="0" w:right="43" w:firstLine="0"/>
              <w:rPr>
                <w:sz w:val="22"/>
              </w:rPr>
            </w:pPr>
            <w:r>
              <w:rPr>
                <w:sz w:val="22"/>
              </w:rPr>
              <w:t>Level 1 Safeguarding</w:t>
            </w:r>
          </w:p>
          <w:p w14:paraId="748B1BD9" w14:textId="2E303E23" w:rsidR="00677B93" w:rsidRDefault="00677B93" w:rsidP="00904C4D">
            <w:pPr>
              <w:spacing w:after="0" w:line="239" w:lineRule="auto"/>
              <w:ind w:left="0" w:right="43" w:firstLine="0"/>
              <w:rPr>
                <w:sz w:val="22"/>
              </w:rPr>
            </w:pPr>
          </w:p>
        </w:tc>
        <w:tc>
          <w:tcPr>
            <w:tcW w:w="3533" w:type="dxa"/>
            <w:tcBorders>
              <w:top w:val="single" w:sz="4" w:space="0" w:color="000000"/>
              <w:left w:val="single" w:sz="4" w:space="0" w:color="000000"/>
              <w:bottom w:val="single" w:sz="4" w:space="0" w:color="000000"/>
              <w:right w:val="single" w:sz="4" w:space="0" w:color="000000"/>
            </w:tcBorders>
          </w:tcPr>
          <w:p w14:paraId="17B83FE2" w14:textId="45917326" w:rsidR="00904C4D" w:rsidRPr="00496635" w:rsidRDefault="00904C4D" w:rsidP="00904C4D">
            <w:pPr>
              <w:spacing w:after="2" w:line="239" w:lineRule="auto"/>
              <w:ind w:left="2" w:right="43" w:firstLine="0"/>
              <w:rPr>
                <w:sz w:val="22"/>
                <w:szCs w:val="22"/>
              </w:rPr>
            </w:pPr>
            <w:r w:rsidRPr="00496635">
              <w:rPr>
                <w:sz w:val="22"/>
                <w:szCs w:val="22"/>
              </w:rPr>
              <w:t xml:space="preserve">Supports teaching and learning within the classroom and through targeted 1:1 or small-group interventions. Works under the direction of the class teacher and SENCO to implement support strategies, monitor progress, and provide regular feedback to teachers, parents, and carers. </w:t>
            </w:r>
            <w:r>
              <w:rPr>
                <w:sz w:val="22"/>
                <w:szCs w:val="22"/>
              </w:rPr>
              <w:t>P</w:t>
            </w:r>
            <w:r w:rsidRPr="00496635">
              <w:rPr>
                <w:sz w:val="22"/>
                <w:szCs w:val="22"/>
              </w:rPr>
              <w:t>rovides additional support as a subject specialist in mathematics.</w:t>
            </w:r>
          </w:p>
        </w:tc>
      </w:tr>
    </w:tbl>
    <w:p w14:paraId="1A6E0A32" w14:textId="77777777" w:rsidR="00DC24D8" w:rsidRDefault="00DC24D8" w:rsidP="002F47AD">
      <w:pPr>
        <w:ind w:left="0" w:firstLine="0"/>
        <w:sectPr w:rsidR="00DC24D8">
          <w:headerReference w:type="even" r:id="rId7"/>
          <w:headerReference w:type="default" r:id="rId8"/>
          <w:headerReference w:type="first" r:id="rId9"/>
          <w:pgSz w:w="11906" w:h="16838"/>
          <w:pgMar w:top="2013" w:right="1077" w:bottom="1644" w:left="1075" w:header="720" w:footer="720" w:gutter="0"/>
          <w:cols w:space="720"/>
        </w:sectPr>
      </w:pPr>
    </w:p>
    <w:p w14:paraId="0A89E88C" w14:textId="77777777" w:rsidR="00DC24D8" w:rsidRDefault="00430CD1">
      <w:pPr>
        <w:spacing w:after="0" w:line="259" w:lineRule="auto"/>
        <w:ind w:left="5" w:firstLine="0"/>
      </w:pPr>
      <w:r>
        <w:lastRenderedPageBreak/>
        <w:t xml:space="preserve"> </w:t>
      </w:r>
    </w:p>
    <w:p w14:paraId="39DEA132" w14:textId="5447A6FB" w:rsidR="00DC24D8" w:rsidRDefault="00430CD1" w:rsidP="00A164EF">
      <w:pPr>
        <w:ind w:left="0" w:right="3" w:firstLine="0"/>
      </w:pPr>
      <w:r>
        <w:t>Each student has a form tutor and can access support from the SENCO and Support Staff, so that their views can be heard. All students also have access to a counsellor with whom they can discuss any issues</w:t>
      </w:r>
      <w:r w:rsidR="00CE4780">
        <w:t xml:space="preserve"> when necessary</w:t>
      </w:r>
      <w:r>
        <w:t xml:space="preserve">. The UTC also facilitates access to external agencies such as the Early Help Support Team, </w:t>
      </w:r>
      <w:r w:rsidR="003C3F6E">
        <w:t xml:space="preserve">Special Advisory Teachers, </w:t>
      </w:r>
      <w:r w:rsidR="00CE4780">
        <w:t xml:space="preserve">Targeted Youth Support, </w:t>
      </w:r>
      <w:r>
        <w:t>CAMHS, Inspira,</w:t>
      </w:r>
      <w:r w:rsidR="00CE4780">
        <w:t xml:space="preserve"> Barnardo’s, Education Mental Health Practitioner</w:t>
      </w:r>
      <w:r w:rsidR="003C3F6E">
        <w:t>s</w:t>
      </w:r>
      <w:r w:rsidR="00CE4780">
        <w:t>,</w:t>
      </w:r>
      <w:r>
        <w:t xml:space="preserve"> </w:t>
      </w:r>
      <w:r w:rsidR="003C3F6E">
        <w:t xml:space="preserve">and </w:t>
      </w:r>
      <w:r>
        <w:t xml:space="preserve">Young Carers by making provision for meetings to take place during the college day if necessary. </w:t>
      </w:r>
    </w:p>
    <w:p w14:paraId="2CDADDFF" w14:textId="77777777" w:rsidR="00DC24D8" w:rsidRDefault="00430CD1">
      <w:pPr>
        <w:spacing w:after="21" w:line="259" w:lineRule="auto"/>
        <w:ind w:left="5" w:firstLine="0"/>
      </w:pPr>
      <w:r>
        <w:t xml:space="preserve"> </w:t>
      </w:r>
    </w:p>
    <w:p w14:paraId="63834984" w14:textId="6F7A18AD" w:rsidR="00DC24D8" w:rsidRPr="00A164EF" w:rsidRDefault="00A164EF" w:rsidP="00A164EF">
      <w:pPr>
        <w:spacing w:after="11" w:line="267" w:lineRule="auto"/>
        <w:rPr>
          <w:b/>
        </w:rPr>
      </w:pPr>
      <w:r>
        <w:rPr>
          <w:b/>
        </w:rPr>
        <w:t>9:</w:t>
      </w:r>
      <w:r>
        <w:rPr>
          <w:b/>
        </w:rPr>
        <w:tab/>
        <w:t xml:space="preserve">How do our equipment and facilities support children and young people with special educational needs? </w:t>
      </w:r>
    </w:p>
    <w:p w14:paraId="3EA82A8A" w14:textId="07DC54AF" w:rsidR="00DC24D8" w:rsidRPr="00F96C32" w:rsidRDefault="00430CD1">
      <w:pPr>
        <w:ind w:left="15" w:right="3"/>
        <w:rPr>
          <w:b/>
          <w:bCs/>
          <w:i/>
          <w:iCs/>
        </w:rPr>
      </w:pPr>
      <w:r>
        <w:t>All main buildings are wheelchair-accessible and have disabled toilet facilities. There is a lift between the ground and first floor. All classrooms have a desk with adjustable height. All classrooms are carpeted and fitted with blinds to reduce glare and improve acoustics. There are disabled parking bays in the school car park.</w:t>
      </w:r>
      <w:r w:rsidRPr="00A164EF">
        <w:t xml:space="preserve"> </w:t>
      </w:r>
      <w:r w:rsidR="00F96C32" w:rsidRPr="00A164EF">
        <w:t>The UTC treats all pupils fairly and with respect. This involves providing access and opportunities for all pupils without discrimination of any kind. We aim to make necessary adjustments to the environment and buildings to meet the needs of any child joining our school community. These arrangements are set out in our accessibility plan and reviewed on a three-year cycle.</w:t>
      </w:r>
    </w:p>
    <w:p w14:paraId="0EB0B921" w14:textId="77777777" w:rsidR="00F96C32" w:rsidRPr="00676819" w:rsidRDefault="00F96C32" w:rsidP="00F96C32">
      <w:pPr>
        <w:spacing w:after="11" w:line="267" w:lineRule="auto"/>
        <w:ind w:left="0" w:firstLine="0"/>
      </w:pPr>
    </w:p>
    <w:p w14:paraId="0FFD3FB5" w14:textId="45E31398" w:rsidR="00DC24D8" w:rsidRPr="00A164EF" w:rsidRDefault="00430CD1" w:rsidP="00A164EF">
      <w:pPr>
        <w:spacing w:after="11" w:line="267" w:lineRule="auto"/>
        <w:rPr>
          <w:b/>
        </w:rPr>
      </w:pPr>
      <w:r>
        <w:rPr>
          <w:noProof/>
        </w:rPr>
        <w:drawing>
          <wp:anchor distT="0" distB="0" distL="114300" distR="114300" simplePos="0" relativeHeight="251658240" behindDoc="0" locked="0" layoutInCell="1" allowOverlap="0" wp14:anchorId="5756BCF1" wp14:editId="359B43FD">
            <wp:simplePos x="0" y="0"/>
            <wp:positionH relativeFrom="page">
              <wp:posOffset>685800</wp:posOffset>
            </wp:positionH>
            <wp:positionV relativeFrom="page">
              <wp:posOffset>1230377</wp:posOffset>
            </wp:positionV>
            <wp:extent cx="6842760" cy="48768"/>
            <wp:effectExtent l="0" t="0" r="0" b="0"/>
            <wp:wrapTopAndBottom/>
            <wp:docPr id="7140" name="Picture 7140"/>
            <wp:cNvGraphicFramePr/>
            <a:graphic xmlns:a="http://schemas.openxmlformats.org/drawingml/2006/main">
              <a:graphicData uri="http://schemas.openxmlformats.org/drawingml/2006/picture">
                <pic:pic xmlns:pic="http://schemas.openxmlformats.org/drawingml/2006/picture">
                  <pic:nvPicPr>
                    <pic:cNvPr id="7140" name="Picture 7140"/>
                    <pic:cNvPicPr/>
                  </pic:nvPicPr>
                  <pic:blipFill>
                    <a:blip r:embed="rId10"/>
                    <a:stretch>
                      <a:fillRect/>
                    </a:stretch>
                  </pic:blipFill>
                  <pic:spPr>
                    <a:xfrm>
                      <a:off x="0" y="0"/>
                      <a:ext cx="6842760" cy="48768"/>
                    </a:xfrm>
                    <a:prstGeom prst="rect">
                      <a:avLst/>
                    </a:prstGeom>
                  </pic:spPr>
                </pic:pic>
              </a:graphicData>
            </a:graphic>
          </wp:anchor>
        </w:drawing>
      </w:r>
      <w:r w:rsidR="00A164EF">
        <w:rPr>
          <w:b/>
        </w:rPr>
        <w:t>10:</w:t>
      </w:r>
      <w:r w:rsidR="00A164EF">
        <w:rPr>
          <w:b/>
        </w:rPr>
        <w:tab/>
      </w:r>
      <w:r>
        <w:rPr>
          <w:b/>
        </w:rPr>
        <w:t xml:space="preserve">Any arrangements made by the governing body or the proprietor relating to the treatment of complaints from parents of pupils with special educational needs concerning the provision made at the school. </w:t>
      </w:r>
    </w:p>
    <w:p w14:paraId="0181B7E2" w14:textId="77777777" w:rsidR="00DC24D8" w:rsidRDefault="00430CD1">
      <w:pPr>
        <w:spacing w:after="168"/>
        <w:ind w:left="15" w:right="3"/>
      </w:pPr>
      <w:r>
        <w:t xml:space="preserve">If students or their parents / carers are concerned about the provision discussed with them at reviews or during a meeting, they are encouraged to forward their views in line with the Complaints Policy of the College, a copy of which is available on the UTC website.  </w:t>
      </w:r>
    </w:p>
    <w:p w14:paraId="68780442" w14:textId="77777777" w:rsidR="00DC24D8" w:rsidRDefault="00430CD1">
      <w:pPr>
        <w:spacing w:after="11" w:line="267" w:lineRule="auto"/>
        <w:ind w:left="-10" w:firstLine="0"/>
      </w:pPr>
      <w:r>
        <w:rPr>
          <w:b/>
        </w:rPr>
        <w:t xml:space="preserve">Name and contact details of the SENCO: </w:t>
      </w:r>
    </w:p>
    <w:p w14:paraId="64D9947D" w14:textId="77777777" w:rsidR="003C3F6E" w:rsidRDefault="00430CD1">
      <w:pPr>
        <w:ind w:left="15" w:right="7149"/>
      </w:pPr>
      <w:r>
        <w:t xml:space="preserve">Ms. Emma Jackson </w:t>
      </w:r>
    </w:p>
    <w:p w14:paraId="5F4849CB" w14:textId="5BDDBE47" w:rsidR="00DC24D8" w:rsidRDefault="00430CD1">
      <w:pPr>
        <w:ind w:left="15" w:right="7149"/>
      </w:pPr>
      <w:r>
        <w:t xml:space="preserve">Tel. 01900 606446 </w:t>
      </w:r>
    </w:p>
    <w:p w14:paraId="7343D2AD" w14:textId="77777777" w:rsidR="00DC24D8" w:rsidRDefault="00430CD1">
      <w:pPr>
        <w:spacing w:line="259" w:lineRule="auto"/>
        <w:ind w:left="5" w:firstLine="0"/>
      </w:pPr>
      <w:r>
        <w:rPr>
          <w:color w:val="0563C1"/>
          <w:u w:val="single" w:color="0563C1"/>
        </w:rPr>
        <w:t>emma.jackson@energycoastutc.co.uk</w:t>
      </w:r>
      <w:r>
        <w:t xml:space="preserve"> </w:t>
      </w:r>
    </w:p>
    <w:p w14:paraId="0BF62033" w14:textId="77777777" w:rsidR="00DC24D8" w:rsidRDefault="00430CD1">
      <w:pPr>
        <w:spacing w:after="75" w:line="259" w:lineRule="auto"/>
        <w:ind w:left="5" w:firstLine="0"/>
      </w:pPr>
      <w:r>
        <w:rPr>
          <w:rFonts w:ascii="Calibri" w:eastAsia="Calibri" w:hAnsi="Calibri" w:cs="Calibri"/>
          <w:sz w:val="22"/>
        </w:rPr>
        <w:t xml:space="preserve"> </w:t>
      </w:r>
    </w:p>
    <w:p w14:paraId="7C3E06FC" w14:textId="20C2B000" w:rsidR="00DC24D8" w:rsidRDefault="003C3F6E">
      <w:pPr>
        <w:ind w:left="15" w:right="3"/>
      </w:pPr>
      <w:r>
        <w:t xml:space="preserve">The Cumberland Local Offer is a comprehensive </w:t>
      </w:r>
      <w:r>
        <w:rPr>
          <w:color w:val="0A0A0A"/>
          <w:shd w:val="clear" w:color="auto" w:fill="FFFFFF"/>
        </w:rPr>
        <w:t>providing information, advice, and services for children and young people (up to 25) with Special Educational Needs and Disabilities (SEND), plus a separate offer for care-experienced youth, detailing education, health, social care, short breaks, and support for transitioning to adulthood, all aiming to help families find needed local support.</w:t>
      </w:r>
      <w:r>
        <w:rPr>
          <w:rStyle w:val="vkekvd"/>
          <w:color w:val="0A0A0A"/>
          <w:shd w:val="clear" w:color="auto" w:fill="FFFFFF"/>
        </w:rPr>
        <w:t> </w:t>
      </w:r>
      <w:r w:rsidR="00430CD1">
        <w:t xml:space="preserve">Cumbria County Council’s Local Offer information can be found at: </w:t>
      </w:r>
      <w:hyperlink r:id="rId11">
        <w:r w:rsidR="00430CD1">
          <w:rPr>
            <w:color w:val="0563C1"/>
            <w:u w:val="single" w:color="0563C1"/>
          </w:rPr>
          <w:t>http://localoffer.cumbria.gov.uk/kb5/cumbria/fsd/home.page</w:t>
        </w:r>
      </w:hyperlink>
      <w:hyperlink r:id="rId12">
        <w:r w:rsidR="00430CD1">
          <w:t xml:space="preserve"> </w:t>
        </w:r>
      </w:hyperlink>
    </w:p>
    <w:p w14:paraId="729EF62B" w14:textId="77777777" w:rsidR="00DC24D8" w:rsidRDefault="00430CD1">
      <w:pPr>
        <w:spacing w:after="0" w:line="259" w:lineRule="auto"/>
        <w:ind w:left="5" w:firstLine="0"/>
      </w:pPr>
      <w:r>
        <w:rPr>
          <w:rFonts w:ascii="Calibri" w:eastAsia="Calibri" w:hAnsi="Calibri" w:cs="Calibri"/>
          <w:sz w:val="22"/>
        </w:rPr>
        <w:t xml:space="preserve"> </w:t>
      </w:r>
    </w:p>
    <w:sectPr w:rsidR="00DC24D8">
      <w:headerReference w:type="even" r:id="rId13"/>
      <w:headerReference w:type="default" r:id="rId14"/>
      <w:headerReference w:type="first" r:id="rId15"/>
      <w:pgSz w:w="11906" w:h="16838"/>
      <w:pgMar w:top="1986" w:right="1113" w:bottom="1664" w:left="107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067D2" w14:textId="77777777" w:rsidR="007658F3" w:rsidRDefault="007658F3">
      <w:pPr>
        <w:spacing w:after="0" w:line="240" w:lineRule="auto"/>
      </w:pPr>
      <w:r>
        <w:separator/>
      </w:r>
    </w:p>
  </w:endnote>
  <w:endnote w:type="continuationSeparator" w:id="0">
    <w:p w14:paraId="3F26DF9E" w14:textId="77777777" w:rsidR="007658F3" w:rsidRDefault="00765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641A2" w14:textId="77777777" w:rsidR="007658F3" w:rsidRDefault="007658F3">
      <w:pPr>
        <w:spacing w:after="0" w:line="240" w:lineRule="auto"/>
      </w:pPr>
      <w:r>
        <w:separator/>
      </w:r>
    </w:p>
  </w:footnote>
  <w:footnote w:type="continuationSeparator" w:id="0">
    <w:p w14:paraId="43B0F589" w14:textId="77777777" w:rsidR="007658F3" w:rsidRDefault="007658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0F32D" w14:textId="77777777" w:rsidR="00DC24D8" w:rsidRDefault="00430CD1">
    <w:pPr>
      <w:spacing w:after="0" w:line="259" w:lineRule="auto"/>
      <w:ind w:left="-1075" w:right="1083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4C46B9DA" wp14:editId="5054BF50">
              <wp:simplePos x="0" y="0"/>
              <wp:positionH relativeFrom="page">
                <wp:posOffset>685800</wp:posOffset>
              </wp:positionH>
              <wp:positionV relativeFrom="page">
                <wp:posOffset>457200</wp:posOffset>
              </wp:positionV>
              <wp:extent cx="6874764" cy="818261"/>
              <wp:effectExtent l="0" t="0" r="0" b="0"/>
              <wp:wrapSquare wrapText="bothSides"/>
              <wp:docPr id="7170" name="Group 7170"/>
              <wp:cNvGraphicFramePr/>
              <a:graphic xmlns:a="http://schemas.openxmlformats.org/drawingml/2006/main">
                <a:graphicData uri="http://schemas.microsoft.com/office/word/2010/wordprocessingGroup">
                  <wpg:wgp>
                    <wpg:cNvGrpSpPr/>
                    <wpg:grpSpPr>
                      <a:xfrm>
                        <a:off x="0" y="0"/>
                        <a:ext cx="6874764" cy="818261"/>
                        <a:chOff x="0" y="0"/>
                        <a:chExt cx="6874764" cy="818261"/>
                      </a:xfrm>
                    </wpg:grpSpPr>
                    <wps:wsp>
                      <wps:cNvPr id="7173" name="Rectangle 7173"/>
                      <wps:cNvSpPr/>
                      <wps:spPr>
                        <a:xfrm>
                          <a:off x="0" y="27813"/>
                          <a:ext cx="2433867" cy="241550"/>
                        </a:xfrm>
                        <a:prstGeom prst="rect">
                          <a:avLst/>
                        </a:prstGeom>
                        <a:ln>
                          <a:noFill/>
                        </a:ln>
                      </wps:spPr>
                      <wps:txbx>
                        <w:txbxContent>
                          <w:p w14:paraId="6949064A" w14:textId="77777777" w:rsidR="00DC24D8" w:rsidRDefault="00430CD1">
                            <w:pPr>
                              <w:spacing w:after="160" w:line="259" w:lineRule="auto"/>
                              <w:ind w:left="0" w:firstLine="0"/>
                            </w:pPr>
                            <w:r>
                              <w:rPr>
                                <w:rFonts w:ascii="Calibri" w:eastAsia="Calibri" w:hAnsi="Calibri" w:cs="Calibri"/>
                                <w:sz w:val="28"/>
                              </w:rPr>
                              <w:t>SEND Information Report</w:t>
                            </w:r>
                          </w:p>
                        </w:txbxContent>
                      </wps:txbx>
                      <wps:bodyPr horzOverflow="overflow" vert="horz" lIns="0" tIns="0" rIns="0" bIns="0" rtlCol="0">
                        <a:noAutofit/>
                      </wps:bodyPr>
                    </wps:wsp>
                    <wps:wsp>
                      <wps:cNvPr id="7174" name="Rectangle 7174"/>
                      <wps:cNvSpPr/>
                      <wps:spPr>
                        <a:xfrm>
                          <a:off x="1830959" y="27813"/>
                          <a:ext cx="318729" cy="241550"/>
                        </a:xfrm>
                        <a:prstGeom prst="rect">
                          <a:avLst/>
                        </a:prstGeom>
                        <a:ln>
                          <a:noFill/>
                        </a:ln>
                      </wps:spPr>
                      <wps:txbx>
                        <w:txbxContent>
                          <w:p w14:paraId="10F8F175"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75" name="Rectangle 7175"/>
                      <wps:cNvSpPr/>
                      <wps:spPr>
                        <a:xfrm>
                          <a:off x="2070227" y="27813"/>
                          <a:ext cx="694848" cy="241550"/>
                        </a:xfrm>
                        <a:prstGeom prst="rect">
                          <a:avLst/>
                        </a:prstGeom>
                        <a:ln>
                          <a:noFill/>
                        </a:ln>
                      </wps:spPr>
                      <wps:txbx>
                        <w:txbxContent>
                          <w:p w14:paraId="5DA87E7C"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76" name="Rectangle 7176"/>
                      <wps:cNvSpPr/>
                      <wps:spPr>
                        <a:xfrm>
                          <a:off x="2592959" y="27813"/>
                          <a:ext cx="108323" cy="241550"/>
                        </a:xfrm>
                        <a:prstGeom prst="rect">
                          <a:avLst/>
                        </a:prstGeom>
                        <a:ln>
                          <a:noFill/>
                        </a:ln>
                      </wps:spPr>
                      <wps:txbx>
                        <w:txbxContent>
                          <w:p w14:paraId="121EC48B"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77" name="Rectangle 7177"/>
                      <wps:cNvSpPr/>
                      <wps:spPr>
                        <a:xfrm>
                          <a:off x="2675255" y="27813"/>
                          <a:ext cx="53596" cy="241550"/>
                        </a:xfrm>
                        <a:prstGeom prst="rect">
                          <a:avLst/>
                        </a:prstGeom>
                        <a:ln>
                          <a:noFill/>
                        </a:ln>
                      </wps:spPr>
                      <wps:txbx>
                        <w:txbxContent>
                          <w:p w14:paraId="1D8DEDE6"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pic:pic xmlns:pic="http://schemas.openxmlformats.org/drawingml/2006/picture">
                      <pic:nvPicPr>
                        <pic:cNvPr id="7172" name="Picture 7172"/>
                        <pic:cNvPicPr/>
                      </pic:nvPicPr>
                      <pic:blipFill>
                        <a:blip r:embed="rId1"/>
                        <a:stretch>
                          <a:fillRect/>
                        </a:stretch>
                      </pic:blipFill>
                      <pic:spPr>
                        <a:xfrm>
                          <a:off x="15240" y="770129"/>
                          <a:ext cx="6842760" cy="48768"/>
                        </a:xfrm>
                        <a:prstGeom prst="rect">
                          <a:avLst/>
                        </a:prstGeom>
                      </pic:spPr>
                    </pic:pic>
                    <pic:pic xmlns:pic="http://schemas.openxmlformats.org/drawingml/2006/picture">
                      <pic:nvPicPr>
                        <pic:cNvPr id="7171" name="Picture 7171"/>
                        <pic:cNvPicPr/>
                      </pic:nvPicPr>
                      <pic:blipFill>
                        <a:blip r:embed="rId2"/>
                        <a:stretch>
                          <a:fillRect/>
                        </a:stretch>
                      </pic:blipFill>
                      <pic:spPr>
                        <a:xfrm>
                          <a:off x="4352925" y="0"/>
                          <a:ext cx="1676400" cy="646430"/>
                        </a:xfrm>
                        <a:prstGeom prst="rect">
                          <a:avLst/>
                        </a:prstGeom>
                      </pic:spPr>
                    </pic:pic>
                  </wpg:wgp>
                </a:graphicData>
              </a:graphic>
            </wp:anchor>
          </w:drawing>
        </mc:Choice>
        <mc:Fallback>
          <w:pict>
            <v:group w14:anchorId="4C46B9DA" id="Group 7170" o:spid="_x0000_s1026" style="position:absolute;left:0;text-align:left;margin-left:54pt;margin-top:36pt;width:541.3pt;height:64.45pt;z-index:251658240;mso-position-horizontal-relative:page;mso-position-vertical-relative:page" coordsize="68747,818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">
              <v:rect id="Rectangle 7173" o:spid="_x0000_s1027" style="position:absolute;top:278;width:24338;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" filled="f" stroked="f">
                <v:textbox inset="0,0,0,0">
                  <w:txbxContent>
                    <w:p w14:paraId="6949064A" w14:textId="77777777" w:rsidR="00DC24D8" w:rsidRDefault="00430CD1">
                      <w:pPr>
                        <w:spacing w:after="160" w:line="259" w:lineRule="auto"/>
                        <w:ind w:left="0" w:firstLine="0"/>
                      </w:pPr>
                      <w:r>
                        <w:rPr>
                          <w:rFonts w:ascii="Calibri" w:eastAsia="Calibri" w:hAnsi="Calibri" w:cs="Calibri"/>
                          <w:sz w:val="28"/>
                        </w:rPr>
                        <w:t>SEND Information Report</w:t>
                      </w:r>
                    </w:p>
                  </w:txbxContent>
                </v:textbox>
              </v:rect>
              <v:rect id="Rectangle 7174" o:spid="_x0000_s1028" style="position:absolute;left:18309;top:278;width:3187;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" filled="f" stroked="f">
                <v:textbox inset="0,0,0,0">
                  <w:txbxContent>
                    <w:p w14:paraId="10F8F175"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75" o:spid="_x0000_s1029" style="position:absolute;left:20702;top:278;width:6948;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" filled="f" stroked="f">
                <v:textbox inset="0,0,0,0">
                  <w:txbxContent>
                    <w:p w14:paraId="5DA87E7C"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76" o:spid="_x0000_s1030" style="position:absolute;left:25929;top:278;width:1083;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" filled="f" stroked="f">
                <v:textbox inset="0,0,0,0">
                  <w:txbxContent>
                    <w:p w14:paraId="121EC48B"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77" o:spid="_x0000_s1031" style="position:absolute;left:26752;top:278;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" filled="f" stroked="f">
                <v:textbox inset="0,0,0,0">
                  <w:txbxContent>
                    <w:p w14:paraId="1D8DEDE6" w14:textId="77777777" w:rsidR="00DC24D8" w:rsidRDefault="00430CD1">
                      <w:pPr>
                        <w:spacing w:after="160" w:line="259" w:lineRule="auto"/>
                        <w:ind w:left="0" w:firstLine="0"/>
                      </w:pPr>
                      <w:r>
                        <w:rPr>
                          <w:rFonts w:ascii="Calibri" w:eastAsia="Calibri" w:hAnsi="Calibri" w:cs="Calibri"/>
                          <w:sz w:val="28"/>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72" o:spid="_x0000_s1032" type="#_x0000_t75" style="position:absolute;left:152;top:7701;width:68428;height: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">
                <v:imagedata r:id="rId3" o:title=""/>
              </v:shape>
              <v:shape id="Picture 7171" o:spid="_x0000_s1033" type="#_x0000_t75" style="position:absolute;left:43529;width:16764;height:64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">
                <v:imagedata r:id="rId4"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AC7012" w14:textId="77777777" w:rsidR="00DC24D8" w:rsidRDefault="00430CD1">
    <w:pPr>
      <w:spacing w:after="0" w:line="259" w:lineRule="auto"/>
      <w:ind w:left="-1075" w:right="1083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5E3C4CDB" wp14:editId="4A5D63DF">
              <wp:simplePos x="0" y="0"/>
              <wp:positionH relativeFrom="page">
                <wp:posOffset>685800</wp:posOffset>
              </wp:positionH>
              <wp:positionV relativeFrom="page">
                <wp:posOffset>457200</wp:posOffset>
              </wp:positionV>
              <wp:extent cx="6874764" cy="818261"/>
              <wp:effectExtent l="0" t="0" r="0" b="0"/>
              <wp:wrapSquare wrapText="bothSides"/>
              <wp:docPr id="7158" name="Group 7158"/>
              <wp:cNvGraphicFramePr/>
              <a:graphic xmlns:a="http://schemas.openxmlformats.org/drawingml/2006/main">
                <a:graphicData uri="http://schemas.microsoft.com/office/word/2010/wordprocessingGroup">
                  <wpg:wgp>
                    <wpg:cNvGrpSpPr/>
                    <wpg:grpSpPr>
                      <a:xfrm>
                        <a:off x="0" y="0"/>
                        <a:ext cx="6874764" cy="818261"/>
                        <a:chOff x="0" y="0"/>
                        <a:chExt cx="6874764" cy="818261"/>
                      </a:xfrm>
                    </wpg:grpSpPr>
                    <wps:wsp>
                      <wps:cNvPr id="7161" name="Rectangle 7161"/>
                      <wps:cNvSpPr/>
                      <wps:spPr>
                        <a:xfrm>
                          <a:off x="0" y="27813"/>
                          <a:ext cx="2433867" cy="241550"/>
                        </a:xfrm>
                        <a:prstGeom prst="rect">
                          <a:avLst/>
                        </a:prstGeom>
                        <a:ln>
                          <a:noFill/>
                        </a:ln>
                      </wps:spPr>
                      <wps:txbx>
                        <w:txbxContent>
                          <w:p w14:paraId="4CB84488" w14:textId="77777777" w:rsidR="00DC24D8" w:rsidRDefault="00430CD1">
                            <w:pPr>
                              <w:spacing w:after="160" w:line="259" w:lineRule="auto"/>
                              <w:ind w:left="0" w:firstLine="0"/>
                            </w:pPr>
                            <w:r>
                              <w:rPr>
                                <w:rFonts w:ascii="Calibri" w:eastAsia="Calibri" w:hAnsi="Calibri" w:cs="Calibri"/>
                                <w:sz w:val="28"/>
                              </w:rPr>
                              <w:t>SEND Information Report</w:t>
                            </w:r>
                          </w:p>
                        </w:txbxContent>
                      </wps:txbx>
                      <wps:bodyPr horzOverflow="overflow" vert="horz" lIns="0" tIns="0" rIns="0" bIns="0" rtlCol="0">
                        <a:noAutofit/>
                      </wps:bodyPr>
                    </wps:wsp>
                    <wps:wsp>
                      <wps:cNvPr id="7162" name="Rectangle 7162"/>
                      <wps:cNvSpPr/>
                      <wps:spPr>
                        <a:xfrm>
                          <a:off x="1830959" y="27813"/>
                          <a:ext cx="318729" cy="241550"/>
                        </a:xfrm>
                        <a:prstGeom prst="rect">
                          <a:avLst/>
                        </a:prstGeom>
                        <a:ln>
                          <a:noFill/>
                        </a:ln>
                      </wps:spPr>
                      <wps:txbx>
                        <w:txbxContent>
                          <w:p w14:paraId="69BD5F2F"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63" name="Rectangle 7163"/>
                      <wps:cNvSpPr/>
                      <wps:spPr>
                        <a:xfrm>
                          <a:off x="2070227" y="27813"/>
                          <a:ext cx="694848" cy="241550"/>
                        </a:xfrm>
                        <a:prstGeom prst="rect">
                          <a:avLst/>
                        </a:prstGeom>
                        <a:ln>
                          <a:noFill/>
                        </a:ln>
                      </wps:spPr>
                      <wps:txbx>
                        <w:txbxContent>
                          <w:p w14:paraId="1D6752E9"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64" name="Rectangle 7164"/>
                      <wps:cNvSpPr/>
                      <wps:spPr>
                        <a:xfrm>
                          <a:off x="2592959" y="27813"/>
                          <a:ext cx="108323" cy="241550"/>
                        </a:xfrm>
                        <a:prstGeom prst="rect">
                          <a:avLst/>
                        </a:prstGeom>
                        <a:ln>
                          <a:noFill/>
                        </a:ln>
                      </wps:spPr>
                      <wps:txbx>
                        <w:txbxContent>
                          <w:p w14:paraId="1CCDED25"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65" name="Rectangle 7165"/>
                      <wps:cNvSpPr/>
                      <wps:spPr>
                        <a:xfrm>
                          <a:off x="2675255" y="27813"/>
                          <a:ext cx="53596" cy="241550"/>
                        </a:xfrm>
                        <a:prstGeom prst="rect">
                          <a:avLst/>
                        </a:prstGeom>
                        <a:ln>
                          <a:noFill/>
                        </a:ln>
                      </wps:spPr>
                      <wps:txbx>
                        <w:txbxContent>
                          <w:p w14:paraId="224D1A46"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pic:pic xmlns:pic="http://schemas.openxmlformats.org/drawingml/2006/picture">
                      <pic:nvPicPr>
                        <pic:cNvPr id="7160" name="Picture 7160"/>
                        <pic:cNvPicPr/>
                      </pic:nvPicPr>
                      <pic:blipFill>
                        <a:blip r:embed="rId1"/>
                        <a:stretch>
                          <a:fillRect/>
                        </a:stretch>
                      </pic:blipFill>
                      <pic:spPr>
                        <a:xfrm>
                          <a:off x="15240" y="770129"/>
                          <a:ext cx="6842760" cy="48768"/>
                        </a:xfrm>
                        <a:prstGeom prst="rect">
                          <a:avLst/>
                        </a:prstGeom>
                      </pic:spPr>
                    </pic:pic>
                    <pic:pic xmlns:pic="http://schemas.openxmlformats.org/drawingml/2006/picture">
                      <pic:nvPicPr>
                        <pic:cNvPr id="7159" name="Picture 7159"/>
                        <pic:cNvPicPr/>
                      </pic:nvPicPr>
                      <pic:blipFill>
                        <a:blip r:embed="rId2"/>
                        <a:stretch>
                          <a:fillRect/>
                        </a:stretch>
                      </pic:blipFill>
                      <pic:spPr>
                        <a:xfrm>
                          <a:off x="4352925" y="0"/>
                          <a:ext cx="1676400" cy="646430"/>
                        </a:xfrm>
                        <a:prstGeom prst="rect">
                          <a:avLst/>
                        </a:prstGeom>
                      </pic:spPr>
                    </pic:pic>
                  </wpg:wgp>
                </a:graphicData>
              </a:graphic>
            </wp:anchor>
          </w:drawing>
        </mc:Choice>
        <mc:Fallback>
          <w:pict>
            <v:group w14:anchorId="5E3C4CDB" id="Group 7158" o:spid="_x0000_s1034" style="position:absolute;left:0;text-align:left;margin-left:54pt;margin-top:36pt;width:541.3pt;height:64.45pt;z-index:251659264;mso-position-horizontal-relative:page;mso-position-vertical-relative:page" coordsize="68747,818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">
              <v:rect id="Rectangle 7161" o:spid="_x0000_s1035" style="position:absolute;top:278;width:24338;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" filled="f" stroked="f">
                <v:textbox inset="0,0,0,0">
                  <w:txbxContent>
                    <w:p w14:paraId="4CB84488" w14:textId="77777777" w:rsidR="00DC24D8" w:rsidRDefault="00430CD1">
                      <w:pPr>
                        <w:spacing w:after="160" w:line="259" w:lineRule="auto"/>
                        <w:ind w:left="0" w:firstLine="0"/>
                      </w:pPr>
                      <w:r>
                        <w:rPr>
                          <w:rFonts w:ascii="Calibri" w:eastAsia="Calibri" w:hAnsi="Calibri" w:cs="Calibri"/>
                          <w:sz w:val="28"/>
                        </w:rPr>
                        <w:t>SEND Information Report</w:t>
                      </w:r>
                    </w:p>
                  </w:txbxContent>
                </v:textbox>
              </v:rect>
              <v:rect id="Rectangle 7162" o:spid="_x0000_s1036" style="position:absolute;left:18309;top:278;width:3187;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" filled="f" stroked="f">
                <v:textbox inset="0,0,0,0">
                  <w:txbxContent>
                    <w:p w14:paraId="69BD5F2F"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63" o:spid="_x0000_s1037" style="position:absolute;left:20702;top:278;width:6948;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" filled="f" stroked="f">
                <v:textbox inset="0,0,0,0">
                  <w:txbxContent>
                    <w:p w14:paraId="1D6752E9"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64" o:spid="_x0000_s1038" style="position:absolute;left:25929;top:278;width:1083;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" filled="f" stroked="f">
                <v:textbox inset="0,0,0,0">
                  <w:txbxContent>
                    <w:p w14:paraId="1CCDED25"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65" o:spid="_x0000_s1039" style="position:absolute;left:26752;top:278;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" filled="f" stroked="f">
                <v:textbox inset="0,0,0,0">
                  <w:txbxContent>
                    <w:p w14:paraId="224D1A46" w14:textId="77777777" w:rsidR="00DC24D8" w:rsidRDefault="00430CD1">
                      <w:pPr>
                        <w:spacing w:after="160" w:line="259" w:lineRule="auto"/>
                        <w:ind w:left="0" w:firstLine="0"/>
                      </w:pPr>
                      <w:r>
                        <w:rPr>
                          <w:rFonts w:ascii="Calibri" w:eastAsia="Calibri" w:hAnsi="Calibri" w:cs="Calibri"/>
                          <w:sz w:val="28"/>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60" o:spid="_x0000_s1040" type="#_x0000_t75" style="position:absolute;left:152;top:7701;width:68428;height: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">
                <v:imagedata r:id="rId3" o:title=""/>
              </v:shape>
              <v:shape id="Picture 7159" o:spid="_x0000_s1041" type="#_x0000_t75" style="position:absolute;left:43529;width:16764;height:64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">
                <v:imagedata r:id="rId4" o:title=""/>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43048" w14:textId="77777777" w:rsidR="00DC24D8" w:rsidRDefault="00430CD1">
    <w:pPr>
      <w:spacing w:after="0" w:line="259" w:lineRule="auto"/>
      <w:ind w:left="-1075" w:right="1083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7BCD3494" wp14:editId="0A67186A">
              <wp:simplePos x="0" y="0"/>
              <wp:positionH relativeFrom="page">
                <wp:posOffset>685800</wp:posOffset>
              </wp:positionH>
              <wp:positionV relativeFrom="page">
                <wp:posOffset>457200</wp:posOffset>
              </wp:positionV>
              <wp:extent cx="6874764" cy="818261"/>
              <wp:effectExtent l="0" t="0" r="0" b="0"/>
              <wp:wrapSquare wrapText="bothSides"/>
              <wp:docPr id="7146" name="Group 7146"/>
              <wp:cNvGraphicFramePr/>
              <a:graphic xmlns:a="http://schemas.openxmlformats.org/drawingml/2006/main">
                <a:graphicData uri="http://schemas.microsoft.com/office/word/2010/wordprocessingGroup">
                  <wpg:wgp>
                    <wpg:cNvGrpSpPr/>
                    <wpg:grpSpPr>
                      <a:xfrm>
                        <a:off x="0" y="0"/>
                        <a:ext cx="6874764" cy="818261"/>
                        <a:chOff x="0" y="0"/>
                        <a:chExt cx="6874764" cy="818261"/>
                      </a:xfrm>
                    </wpg:grpSpPr>
                    <wps:wsp>
                      <wps:cNvPr id="7149" name="Rectangle 7149"/>
                      <wps:cNvSpPr/>
                      <wps:spPr>
                        <a:xfrm>
                          <a:off x="0" y="27813"/>
                          <a:ext cx="2433867" cy="241550"/>
                        </a:xfrm>
                        <a:prstGeom prst="rect">
                          <a:avLst/>
                        </a:prstGeom>
                        <a:ln>
                          <a:noFill/>
                        </a:ln>
                      </wps:spPr>
                      <wps:txbx>
                        <w:txbxContent>
                          <w:p w14:paraId="2623BCAF" w14:textId="77777777" w:rsidR="00DC24D8" w:rsidRDefault="00430CD1">
                            <w:pPr>
                              <w:spacing w:after="160" w:line="259" w:lineRule="auto"/>
                              <w:ind w:left="0" w:firstLine="0"/>
                            </w:pPr>
                            <w:r>
                              <w:rPr>
                                <w:rFonts w:ascii="Calibri" w:eastAsia="Calibri" w:hAnsi="Calibri" w:cs="Calibri"/>
                                <w:sz w:val="28"/>
                              </w:rPr>
                              <w:t>SEND Information Report</w:t>
                            </w:r>
                          </w:p>
                        </w:txbxContent>
                      </wps:txbx>
                      <wps:bodyPr horzOverflow="overflow" vert="horz" lIns="0" tIns="0" rIns="0" bIns="0" rtlCol="0">
                        <a:noAutofit/>
                      </wps:bodyPr>
                    </wps:wsp>
                    <wps:wsp>
                      <wps:cNvPr id="7150" name="Rectangle 7150"/>
                      <wps:cNvSpPr/>
                      <wps:spPr>
                        <a:xfrm>
                          <a:off x="1830959" y="27813"/>
                          <a:ext cx="318729" cy="241550"/>
                        </a:xfrm>
                        <a:prstGeom prst="rect">
                          <a:avLst/>
                        </a:prstGeom>
                        <a:ln>
                          <a:noFill/>
                        </a:ln>
                      </wps:spPr>
                      <wps:txbx>
                        <w:txbxContent>
                          <w:p w14:paraId="5CE16F58"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51" name="Rectangle 7151"/>
                      <wps:cNvSpPr/>
                      <wps:spPr>
                        <a:xfrm>
                          <a:off x="2070227" y="27813"/>
                          <a:ext cx="694848" cy="241550"/>
                        </a:xfrm>
                        <a:prstGeom prst="rect">
                          <a:avLst/>
                        </a:prstGeom>
                        <a:ln>
                          <a:noFill/>
                        </a:ln>
                      </wps:spPr>
                      <wps:txbx>
                        <w:txbxContent>
                          <w:p w14:paraId="020C1349"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52" name="Rectangle 7152"/>
                      <wps:cNvSpPr/>
                      <wps:spPr>
                        <a:xfrm>
                          <a:off x="2592959" y="27813"/>
                          <a:ext cx="108323" cy="241550"/>
                        </a:xfrm>
                        <a:prstGeom prst="rect">
                          <a:avLst/>
                        </a:prstGeom>
                        <a:ln>
                          <a:noFill/>
                        </a:ln>
                      </wps:spPr>
                      <wps:txbx>
                        <w:txbxContent>
                          <w:p w14:paraId="245E0E44"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wps:wsp>
                      <wps:cNvPr id="7153" name="Rectangle 7153"/>
                      <wps:cNvSpPr/>
                      <wps:spPr>
                        <a:xfrm>
                          <a:off x="2675255" y="27813"/>
                          <a:ext cx="53596" cy="241550"/>
                        </a:xfrm>
                        <a:prstGeom prst="rect">
                          <a:avLst/>
                        </a:prstGeom>
                        <a:ln>
                          <a:noFill/>
                        </a:ln>
                      </wps:spPr>
                      <wps:txbx>
                        <w:txbxContent>
                          <w:p w14:paraId="4B038A82" w14:textId="77777777" w:rsidR="00DC24D8" w:rsidRDefault="00430CD1">
                            <w:pPr>
                              <w:spacing w:after="160" w:line="259" w:lineRule="auto"/>
                              <w:ind w:left="0" w:firstLine="0"/>
                            </w:pPr>
                            <w:r>
                              <w:rPr>
                                <w:rFonts w:ascii="Calibri" w:eastAsia="Calibri" w:hAnsi="Calibri" w:cs="Calibri"/>
                                <w:sz w:val="28"/>
                              </w:rPr>
                              <w:t xml:space="preserve"> </w:t>
                            </w:r>
                          </w:p>
                        </w:txbxContent>
                      </wps:txbx>
                      <wps:bodyPr horzOverflow="overflow" vert="horz" lIns="0" tIns="0" rIns="0" bIns="0" rtlCol="0">
                        <a:noAutofit/>
                      </wps:bodyPr>
                    </wps:wsp>
                    <pic:pic xmlns:pic="http://schemas.openxmlformats.org/drawingml/2006/picture">
                      <pic:nvPicPr>
                        <pic:cNvPr id="7148" name="Picture 7148"/>
                        <pic:cNvPicPr/>
                      </pic:nvPicPr>
                      <pic:blipFill>
                        <a:blip r:embed="rId1"/>
                        <a:stretch>
                          <a:fillRect/>
                        </a:stretch>
                      </pic:blipFill>
                      <pic:spPr>
                        <a:xfrm>
                          <a:off x="15240" y="770129"/>
                          <a:ext cx="6842760" cy="48768"/>
                        </a:xfrm>
                        <a:prstGeom prst="rect">
                          <a:avLst/>
                        </a:prstGeom>
                      </pic:spPr>
                    </pic:pic>
                    <pic:pic xmlns:pic="http://schemas.openxmlformats.org/drawingml/2006/picture">
                      <pic:nvPicPr>
                        <pic:cNvPr id="7147" name="Picture 7147"/>
                        <pic:cNvPicPr/>
                      </pic:nvPicPr>
                      <pic:blipFill>
                        <a:blip r:embed="rId2"/>
                        <a:stretch>
                          <a:fillRect/>
                        </a:stretch>
                      </pic:blipFill>
                      <pic:spPr>
                        <a:xfrm>
                          <a:off x="4352925" y="0"/>
                          <a:ext cx="1676400" cy="646430"/>
                        </a:xfrm>
                        <a:prstGeom prst="rect">
                          <a:avLst/>
                        </a:prstGeom>
                      </pic:spPr>
                    </pic:pic>
                  </wpg:wgp>
                </a:graphicData>
              </a:graphic>
            </wp:anchor>
          </w:drawing>
        </mc:Choice>
        <mc:Fallback>
          <w:pict>
            <v:group w14:anchorId="7BCD3494" id="Group 7146" o:spid="_x0000_s1042" style="position:absolute;left:0;text-align:left;margin-left:54pt;margin-top:36pt;width:541.3pt;height:64.45pt;z-index:251660288;mso-position-horizontal-relative:page;mso-position-vertical-relative:page" coordsize="68747,8182"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">
              <v:rect id="Rectangle 7149" o:spid="_x0000_s1043" style="position:absolute;top:278;width:24338;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" filled="f" stroked="f">
                <v:textbox inset="0,0,0,0">
                  <w:txbxContent>
                    <w:p w14:paraId="2623BCAF" w14:textId="77777777" w:rsidR="00DC24D8" w:rsidRDefault="00430CD1">
                      <w:pPr>
                        <w:spacing w:after="160" w:line="259" w:lineRule="auto"/>
                        <w:ind w:left="0" w:firstLine="0"/>
                      </w:pPr>
                      <w:r>
                        <w:rPr>
                          <w:rFonts w:ascii="Calibri" w:eastAsia="Calibri" w:hAnsi="Calibri" w:cs="Calibri"/>
                          <w:sz w:val="28"/>
                        </w:rPr>
                        <w:t>SEND Information Report</w:t>
                      </w:r>
                    </w:p>
                  </w:txbxContent>
                </v:textbox>
              </v:rect>
              <v:rect id="Rectangle 7150" o:spid="_x0000_s1044" style="position:absolute;left:18309;top:278;width:3187;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" filled="f" stroked="f">
                <v:textbox inset="0,0,0,0">
                  <w:txbxContent>
                    <w:p w14:paraId="5CE16F58"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51" o:spid="_x0000_s1045" style="position:absolute;left:20702;top:278;width:6948;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" filled="f" stroked="f">
                <v:textbox inset="0,0,0,0">
                  <w:txbxContent>
                    <w:p w14:paraId="020C1349"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52" o:spid="_x0000_s1046" style="position:absolute;left:25929;top:278;width:1083;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" filled="f" stroked="f">
                <v:textbox inset="0,0,0,0">
                  <w:txbxContent>
                    <w:p w14:paraId="245E0E44" w14:textId="77777777" w:rsidR="00DC24D8" w:rsidRDefault="00430CD1">
                      <w:pPr>
                        <w:spacing w:after="160" w:line="259" w:lineRule="auto"/>
                        <w:ind w:left="0" w:firstLine="0"/>
                      </w:pPr>
                      <w:r>
                        <w:rPr>
                          <w:rFonts w:ascii="Calibri" w:eastAsia="Calibri" w:hAnsi="Calibri" w:cs="Calibri"/>
                          <w:sz w:val="28"/>
                        </w:rPr>
                        <w:t xml:space="preserve">  </w:t>
                      </w:r>
                    </w:p>
                  </w:txbxContent>
                </v:textbox>
              </v:rect>
              <v:rect id="Rectangle 7153" o:spid="_x0000_s1047" style="position:absolute;left:26752;top:278;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" filled="f" stroked="f">
                <v:textbox inset="0,0,0,0">
                  <w:txbxContent>
                    <w:p w14:paraId="4B038A82" w14:textId="77777777" w:rsidR="00DC24D8" w:rsidRDefault="00430CD1">
                      <w:pPr>
                        <w:spacing w:after="160" w:line="259" w:lineRule="auto"/>
                        <w:ind w:left="0" w:firstLine="0"/>
                      </w:pPr>
                      <w:r>
                        <w:rPr>
                          <w:rFonts w:ascii="Calibri" w:eastAsia="Calibri" w:hAnsi="Calibri" w:cs="Calibri"/>
                          <w:sz w:val="28"/>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48" o:spid="_x0000_s1048" type="#_x0000_t75" style="position:absolute;left:152;top:7701;width:68428;height: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">
                <v:imagedata r:id="rId3" o:title=""/>
              </v:shape>
              <v:shape id="Picture 7147" o:spid="_x0000_s1049" type="#_x0000_t75" style="position:absolute;left:43529;width:16764;height:64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">
                <v:imagedata r:id="rId4" o:title=""/>
              </v:shape>
              <w10:wrap type="square" anchorx="page"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C04FB" w14:textId="77777777" w:rsidR="00DC24D8" w:rsidRDefault="00430CD1">
    <w:pPr>
      <w:spacing w:after="0" w:line="259" w:lineRule="auto"/>
      <w:ind w:left="5" w:right="219" w:firstLine="0"/>
    </w:pPr>
    <w:r>
      <w:rPr>
        <w:noProof/>
      </w:rPr>
      <w:drawing>
        <wp:anchor distT="0" distB="0" distL="114300" distR="114300" simplePos="0" relativeHeight="251661312" behindDoc="0" locked="0" layoutInCell="1" allowOverlap="0" wp14:anchorId="30205DB8" wp14:editId="64B8330F">
          <wp:simplePos x="0" y="0"/>
          <wp:positionH relativeFrom="page">
            <wp:posOffset>5038725</wp:posOffset>
          </wp:positionH>
          <wp:positionV relativeFrom="page">
            <wp:posOffset>457200</wp:posOffset>
          </wp:positionV>
          <wp:extent cx="1676400" cy="646430"/>
          <wp:effectExtent l="0" t="0" r="0" b="0"/>
          <wp:wrapSquare wrapText="bothSides"/>
          <wp:docPr id="514" name="Picture 514"/>
          <wp:cNvGraphicFramePr/>
          <a:graphic xmlns:a="http://schemas.openxmlformats.org/drawingml/2006/main">
            <a:graphicData uri="http://schemas.openxmlformats.org/drawingml/2006/picture">
              <pic:pic xmlns:pic="http://schemas.openxmlformats.org/drawingml/2006/picture">
                <pic:nvPicPr>
                  <pic:cNvPr id="514" name="Picture 514"/>
                  <pic:cNvPicPr/>
                </pic:nvPicPr>
                <pic:blipFill>
                  <a:blip r:embed="rId1"/>
                  <a:stretch>
                    <a:fillRect/>
                  </a:stretch>
                </pic:blipFill>
                <pic:spPr>
                  <a:xfrm>
                    <a:off x="0" y="0"/>
                    <a:ext cx="1676400" cy="646430"/>
                  </a:xfrm>
                  <a:prstGeom prst="rect">
                    <a:avLst/>
                  </a:prstGeom>
                </pic:spPr>
              </pic:pic>
            </a:graphicData>
          </a:graphic>
        </wp:anchor>
      </w:drawing>
    </w:r>
    <w:r>
      <w:rPr>
        <w:rFonts w:ascii="Calibri" w:eastAsia="Calibri" w:hAnsi="Calibri" w:cs="Calibri"/>
        <w:sz w:val="28"/>
      </w:rPr>
      <w:t xml:space="preserve">SEND Information Report                      </w:t>
    </w:r>
    <w:r>
      <w:rPr>
        <w:rFonts w:ascii="Calibri" w:eastAsia="Calibri" w:hAnsi="Calibri" w:cs="Calibri"/>
        <w:sz w:val="28"/>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87B34E" w14:textId="77777777" w:rsidR="00DC24D8" w:rsidRDefault="00430CD1">
    <w:pPr>
      <w:spacing w:after="0" w:line="259" w:lineRule="auto"/>
      <w:ind w:left="5" w:right="219" w:firstLine="0"/>
    </w:pPr>
    <w:r>
      <w:rPr>
        <w:noProof/>
      </w:rPr>
      <w:drawing>
        <wp:anchor distT="0" distB="0" distL="114300" distR="114300" simplePos="0" relativeHeight="251662336" behindDoc="0" locked="0" layoutInCell="1" allowOverlap="0" wp14:anchorId="098BB0C7" wp14:editId="4F096C1A">
          <wp:simplePos x="0" y="0"/>
          <wp:positionH relativeFrom="page">
            <wp:posOffset>5038725</wp:posOffset>
          </wp:positionH>
          <wp:positionV relativeFrom="page">
            <wp:posOffset>457200</wp:posOffset>
          </wp:positionV>
          <wp:extent cx="1676400" cy="646430"/>
          <wp:effectExtent l="0" t="0" r="0" b="0"/>
          <wp:wrapSquare wrapText="bothSides"/>
          <wp:docPr id="1356666173" name="Picture 1356666173"/>
          <wp:cNvGraphicFramePr/>
          <a:graphic xmlns:a="http://schemas.openxmlformats.org/drawingml/2006/main">
            <a:graphicData uri="http://schemas.openxmlformats.org/drawingml/2006/picture">
              <pic:pic xmlns:pic="http://schemas.openxmlformats.org/drawingml/2006/picture">
                <pic:nvPicPr>
                  <pic:cNvPr id="514" name="Picture 514"/>
                  <pic:cNvPicPr/>
                </pic:nvPicPr>
                <pic:blipFill>
                  <a:blip r:embed="rId1"/>
                  <a:stretch>
                    <a:fillRect/>
                  </a:stretch>
                </pic:blipFill>
                <pic:spPr>
                  <a:xfrm>
                    <a:off x="0" y="0"/>
                    <a:ext cx="1676400" cy="646430"/>
                  </a:xfrm>
                  <a:prstGeom prst="rect">
                    <a:avLst/>
                  </a:prstGeom>
                </pic:spPr>
              </pic:pic>
            </a:graphicData>
          </a:graphic>
        </wp:anchor>
      </w:drawing>
    </w:r>
    <w:r>
      <w:rPr>
        <w:rFonts w:ascii="Calibri" w:eastAsia="Calibri" w:hAnsi="Calibri" w:cs="Calibri"/>
        <w:sz w:val="28"/>
      </w:rPr>
      <w:t xml:space="preserve">SEND Information Report                      </w:t>
    </w:r>
    <w:r>
      <w:rPr>
        <w:rFonts w:ascii="Calibri" w:eastAsia="Calibri" w:hAnsi="Calibri" w:cs="Calibri"/>
        <w:sz w:val="28"/>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E961C" w14:textId="77777777" w:rsidR="00DC24D8" w:rsidRDefault="00430CD1">
    <w:pPr>
      <w:spacing w:after="0" w:line="259" w:lineRule="auto"/>
      <w:ind w:left="5" w:right="219" w:firstLine="0"/>
    </w:pPr>
    <w:r>
      <w:rPr>
        <w:noProof/>
      </w:rPr>
      <w:drawing>
        <wp:anchor distT="0" distB="0" distL="114300" distR="114300" simplePos="0" relativeHeight="251663360" behindDoc="0" locked="0" layoutInCell="1" allowOverlap="0" wp14:anchorId="378508EC" wp14:editId="05B419A8">
          <wp:simplePos x="0" y="0"/>
          <wp:positionH relativeFrom="page">
            <wp:posOffset>5038725</wp:posOffset>
          </wp:positionH>
          <wp:positionV relativeFrom="page">
            <wp:posOffset>457200</wp:posOffset>
          </wp:positionV>
          <wp:extent cx="1676400" cy="646430"/>
          <wp:effectExtent l="0" t="0" r="0" b="0"/>
          <wp:wrapSquare wrapText="bothSides"/>
          <wp:docPr id="1129488161" name="Picture 1129488161"/>
          <wp:cNvGraphicFramePr/>
          <a:graphic xmlns:a="http://schemas.openxmlformats.org/drawingml/2006/main">
            <a:graphicData uri="http://schemas.openxmlformats.org/drawingml/2006/picture">
              <pic:pic xmlns:pic="http://schemas.openxmlformats.org/drawingml/2006/picture">
                <pic:nvPicPr>
                  <pic:cNvPr id="514" name="Picture 514"/>
                  <pic:cNvPicPr/>
                </pic:nvPicPr>
                <pic:blipFill>
                  <a:blip r:embed="rId1"/>
                  <a:stretch>
                    <a:fillRect/>
                  </a:stretch>
                </pic:blipFill>
                <pic:spPr>
                  <a:xfrm>
                    <a:off x="0" y="0"/>
                    <a:ext cx="1676400" cy="646430"/>
                  </a:xfrm>
                  <a:prstGeom prst="rect">
                    <a:avLst/>
                  </a:prstGeom>
                </pic:spPr>
              </pic:pic>
            </a:graphicData>
          </a:graphic>
        </wp:anchor>
      </w:drawing>
    </w:r>
    <w:r>
      <w:rPr>
        <w:rFonts w:ascii="Calibri" w:eastAsia="Calibri" w:hAnsi="Calibri" w:cs="Calibri"/>
        <w:sz w:val="28"/>
      </w:rPr>
      <w:t xml:space="preserve">SEND Information Report                      </w:t>
    </w:r>
    <w:r>
      <w:rPr>
        <w:rFonts w:ascii="Calibri" w:eastAsia="Calibri" w:hAnsi="Calibri" w:cs="Calibri"/>
        <w:sz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97B47"/>
    <w:multiLevelType w:val="hybridMultilevel"/>
    <w:tmpl w:val="40AEA3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BDE4195"/>
    <w:multiLevelType w:val="hybridMultilevel"/>
    <w:tmpl w:val="6EC85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D132C9"/>
    <w:multiLevelType w:val="hybridMultilevel"/>
    <w:tmpl w:val="2BBAEF1E"/>
    <w:lvl w:ilvl="0" w:tplc="F438B214">
      <w:start w:val="8"/>
      <w:numFmt w:val="decimal"/>
      <w:lvlText w:val="%1."/>
      <w:lvlJc w:val="left"/>
      <w:pPr>
        <w:ind w:left="3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DF2A76E">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F1649F8">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0DE2F52A">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718961A">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0DA1B88">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0B8B87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120F21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02457EC">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B89095A"/>
    <w:multiLevelType w:val="hybridMultilevel"/>
    <w:tmpl w:val="DFC07228"/>
    <w:lvl w:ilvl="0" w:tplc="DD862260">
      <w:start w:val="1"/>
      <w:numFmt w:val="decimal"/>
      <w:lvlText w:val="%1."/>
      <w:lvlJc w:val="left"/>
      <w:pPr>
        <w:ind w:left="3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244A9B7C">
      <w:start w:val="1"/>
      <w:numFmt w:val="bullet"/>
      <w:lvlText w:val="•"/>
      <w:lvlJc w:val="left"/>
      <w:pPr>
        <w:ind w:left="7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8A054AE">
      <w:start w:val="1"/>
      <w:numFmt w:val="bullet"/>
      <w:lvlText w:val="▪"/>
      <w:lvlJc w:val="left"/>
      <w:pPr>
        <w:ind w:left="14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9ACC42C">
      <w:start w:val="1"/>
      <w:numFmt w:val="bullet"/>
      <w:lvlText w:val="•"/>
      <w:lvlJc w:val="left"/>
      <w:pPr>
        <w:ind w:left="21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2EA319C">
      <w:start w:val="1"/>
      <w:numFmt w:val="bullet"/>
      <w:lvlText w:val="o"/>
      <w:lvlJc w:val="left"/>
      <w:pPr>
        <w:ind w:left="2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C18BA84">
      <w:start w:val="1"/>
      <w:numFmt w:val="bullet"/>
      <w:lvlText w:val="▪"/>
      <w:lvlJc w:val="left"/>
      <w:pPr>
        <w:ind w:left="36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E62E7C8">
      <w:start w:val="1"/>
      <w:numFmt w:val="bullet"/>
      <w:lvlText w:val="•"/>
      <w:lvlJc w:val="left"/>
      <w:pPr>
        <w:ind w:left="43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D0A8AD2">
      <w:start w:val="1"/>
      <w:numFmt w:val="bullet"/>
      <w:lvlText w:val="o"/>
      <w:lvlJc w:val="left"/>
      <w:pPr>
        <w:ind w:left="5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EFE3CC6">
      <w:start w:val="1"/>
      <w:numFmt w:val="bullet"/>
      <w:lvlText w:val="▪"/>
      <w:lvlJc w:val="left"/>
      <w:pPr>
        <w:ind w:left="57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4D8"/>
    <w:rsid w:val="0001611F"/>
    <w:rsid w:val="00153BA1"/>
    <w:rsid w:val="001A711A"/>
    <w:rsid w:val="0028074D"/>
    <w:rsid w:val="002F47AD"/>
    <w:rsid w:val="0039701F"/>
    <w:rsid w:val="003C3F6E"/>
    <w:rsid w:val="003F6101"/>
    <w:rsid w:val="00426352"/>
    <w:rsid w:val="00430CD1"/>
    <w:rsid w:val="004414E3"/>
    <w:rsid w:val="00496635"/>
    <w:rsid w:val="00602CC2"/>
    <w:rsid w:val="00676819"/>
    <w:rsid w:val="00677B93"/>
    <w:rsid w:val="007372F2"/>
    <w:rsid w:val="007658F3"/>
    <w:rsid w:val="00833C20"/>
    <w:rsid w:val="0088126D"/>
    <w:rsid w:val="00891F0A"/>
    <w:rsid w:val="008B1CD0"/>
    <w:rsid w:val="00904C4D"/>
    <w:rsid w:val="00A15F86"/>
    <w:rsid w:val="00A164EF"/>
    <w:rsid w:val="00A73BCF"/>
    <w:rsid w:val="00AF48FA"/>
    <w:rsid w:val="00C55F83"/>
    <w:rsid w:val="00C67749"/>
    <w:rsid w:val="00CB5A6C"/>
    <w:rsid w:val="00CC7D36"/>
    <w:rsid w:val="00CE4780"/>
    <w:rsid w:val="00CE74C2"/>
    <w:rsid w:val="00D64A23"/>
    <w:rsid w:val="00DC24D8"/>
    <w:rsid w:val="00DF7C64"/>
    <w:rsid w:val="00F26282"/>
    <w:rsid w:val="00F96C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8B8FB"/>
  <w15:docId w15:val="{D16CC859-DE9F-42DF-8F35-87312B095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71"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CB5A6C"/>
    <w:pPr>
      <w:ind w:left="720"/>
      <w:contextualSpacing/>
    </w:pPr>
  </w:style>
  <w:style w:type="character" w:styleId="Strong">
    <w:name w:val="Strong"/>
    <w:basedOn w:val="DefaultParagraphFont"/>
    <w:uiPriority w:val="22"/>
    <w:qFormat/>
    <w:rsid w:val="0001611F"/>
    <w:rPr>
      <w:b/>
      <w:bCs/>
    </w:rPr>
  </w:style>
  <w:style w:type="character" w:customStyle="1" w:styleId="vkekvd">
    <w:name w:val="vkekvd"/>
    <w:basedOn w:val="DefaultParagraphFont"/>
    <w:rsid w:val="003C3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455374">
      <w:bodyDiv w:val="1"/>
      <w:marLeft w:val="0"/>
      <w:marRight w:val="0"/>
      <w:marTop w:val="0"/>
      <w:marBottom w:val="0"/>
      <w:divBdr>
        <w:top w:val="none" w:sz="0" w:space="0" w:color="auto"/>
        <w:left w:val="none" w:sz="0" w:space="0" w:color="auto"/>
        <w:bottom w:val="none" w:sz="0" w:space="0" w:color="auto"/>
        <w:right w:val="none" w:sz="0" w:space="0" w:color="auto"/>
      </w:divBdr>
      <w:divsChild>
        <w:div w:id="336690580">
          <w:marLeft w:val="0"/>
          <w:marRight w:val="0"/>
          <w:marTop w:val="0"/>
          <w:marBottom w:val="150"/>
          <w:divBdr>
            <w:top w:val="none" w:sz="0" w:space="0" w:color="auto"/>
            <w:left w:val="none" w:sz="0" w:space="0" w:color="auto"/>
            <w:bottom w:val="none" w:sz="0" w:space="0" w:color="auto"/>
            <w:right w:val="none" w:sz="0" w:space="0" w:color="auto"/>
          </w:divBdr>
        </w:div>
        <w:div w:id="1038631075">
          <w:marLeft w:val="0"/>
          <w:marRight w:val="0"/>
          <w:marTop w:val="0"/>
          <w:marBottom w:val="150"/>
          <w:divBdr>
            <w:top w:val="none" w:sz="0" w:space="0" w:color="auto"/>
            <w:left w:val="none" w:sz="0" w:space="0" w:color="auto"/>
            <w:bottom w:val="none" w:sz="0" w:space="0" w:color="auto"/>
            <w:right w:val="none" w:sz="0" w:space="0" w:color="auto"/>
          </w:divBdr>
        </w:div>
        <w:div w:id="1453326845">
          <w:marLeft w:val="0"/>
          <w:marRight w:val="0"/>
          <w:marTop w:val="0"/>
          <w:marBottom w:val="150"/>
          <w:divBdr>
            <w:top w:val="none" w:sz="0" w:space="0" w:color="auto"/>
            <w:left w:val="none" w:sz="0" w:space="0" w:color="auto"/>
            <w:bottom w:val="none" w:sz="0" w:space="0" w:color="auto"/>
            <w:right w:val="none" w:sz="0" w:space="0" w:color="auto"/>
          </w:divBdr>
        </w:div>
        <w:div w:id="1079062603">
          <w:marLeft w:val="0"/>
          <w:marRight w:val="0"/>
          <w:marTop w:val="0"/>
          <w:marBottom w:val="150"/>
          <w:divBdr>
            <w:top w:val="none" w:sz="0" w:space="0" w:color="auto"/>
            <w:left w:val="none" w:sz="0" w:space="0" w:color="auto"/>
            <w:bottom w:val="none" w:sz="0" w:space="0" w:color="auto"/>
            <w:right w:val="none" w:sz="0" w:space="0" w:color="auto"/>
          </w:divBdr>
        </w:div>
      </w:divsChild>
    </w:div>
    <w:div w:id="937450808">
      <w:bodyDiv w:val="1"/>
      <w:marLeft w:val="0"/>
      <w:marRight w:val="0"/>
      <w:marTop w:val="0"/>
      <w:marBottom w:val="0"/>
      <w:divBdr>
        <w:top w:val="none" w:sz="0" w:space="0" w:color="auto"/>
        <w:left w:val="none" w:sz="0" w:space="0" w:color="auto"/>
        <w:bottom w:val="none" w:sz="0" w:space="0" w:color="auto"/>
        <w:right w:val="none" w:sz="0" w:space="0" w:color="auto"/>
      </w:divBdr>
      <w:divsChild>
        <w:div w:id="1100372795">
          <w:marLeft w:val="0"/>
          <w:marRight w:val="43"/>
          <w:marTop w:val="0"/>
          <w:marBottom w:val="0"/>
          <w:divBdr>
            <w:top w:val="none" w:sz="0" w:space="0" w:color="auto"/>
            <w:left w:val="none" w:sz="0" w:space="0" w:color="auto"/>
            <w:bottom w:val="none" w:sz="0" w:space="0" w:color="auto"/>
            <w:right w:val="none" w:sz="0" w:space="0" w:color="auto"/>
          </w:divBdr>
        </w:div>
        <w:div w:id="280962467">
          <w:marLeft w:val="0"/>
          <w:marRight w:val="43"/>
          <w:marTop w:val="0"/>
          <w:marBottom w:val="0"/>
          <w:divBdr>
            <w:top w:val="none" w:sz="0" w:space="0" w:color="auto"/>
            <w:left w:val="none" w:sz="0" w:space="0" w:color="auto"/>
            <w:bottom w:val="none" w:sz="0" w:space="0" w:color="auto"/>
            <w:right w:val="none" w:sz="0" w:space="0" w:color="auto"/>
          </w:divBdr>
        </w:div>
        <w:div w:id="1584294812">
          <w:marLeft w:val="0"/>
          <w:marRight w:val="43"/>
          <w:marTop w:val="0"/>
          <w:marBottom w:val="0"/>
          <w:divBdr>
            <w:top w:val="none" w:sz="0" w:space="0" w:color="auto"/>
            <w:left w:val="none" w:sz="0" w:space="0" w:color="auto"/>
            <w:bottom w:val="none" w:sz="0" w:space="0" w:color="auto"/>
            <w:right w:val="none" w:sz="0" w:space="0" w:color="auto"/>
          </w:divBdr>
        </w:div>
        <w:div w:id="1669553320">
          <w:marLeft w:val="0"/>
          <w:marRight w:val="43"/>
          <w:marTop w:val="0"/>
          <w:marBottom w:val="0"/>
          <w:divBdr>
            <w:top w:val="none" w:sz="0" w:space="0" w:color="auto"/>
            <w:left w:val="none" w:sz="0" w:space="0" w:color="auto"/>
            <w:bottom w:val="none" w:sz="0" w:space="0" w:color="auto"/>
            <w:right w:val="none" w:sz="0" w:space="0" w:color="auto"/>
          </w:divBdr>
        </w:div>
        <w:div w:id="972255220">
          <w:marLeft w:val="0"/>
          <w:marRight w:val="43"/>
          <w:marTop w:val="0"/>
          <w:marBottom w:val="0"/>
          <w:divBdr>
            <w:top w:val="none" w:sz="0" w:space="0" w:color="auto"/>
            <w:left w:val="none" w:sz="0" w:space="0" w:color="auto"/>
            <w:bottom w:val="none" w:sz="0" w:space="0" w:color="auto"/>
            <w:right w:val="none" w:sz="0" w:space="0" w:color="auto"/>
          </w:divBdr>
        </w:div>
        <w:div w:id="222757162">
          <w:marLeft w:val="0"/>
          <w:marRight w:val="43"/>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localoffer.cumbria.gov.uk/kb5/cumbria/fsd/home.pag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ocaloffer.cumbria.gov.uk/kb5/cumbria/fsd/home.page" TargetMode="Externa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4"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1" Type="http://schemas.openxmlformats.org/officeDocument/2006/relationships/image" Target="media/image2.jpg"/></Relationships>
</file>

<file path=word/_rels/header6.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2124</Words>
  <Characters>12112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Kelso</dc:creator>
  <cp:keywords/>
  <cp:lastModifiedBy>William Borg</cp:lastModifiedBy>
  <cp:revision>2</cp:revision>
  <dcterms:created xsi:type="dcterms:W3CDTF">2026-02-03T08:11:00Z</dcterms:created>
  <dcterms:modified xsi:type="dcterms:W3CDTF">2026-02-03T08:11:00Z</dcterms:modified>
</cp:coreProperties>
</file>