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0512" w14:textId="77777777" w:rsidR="006A1446" w:rsidRPr="00C80DA3" w:rsidRDefault="006A1446" w:rsidP="006A1446"/>
    <w:p w14:paraId="204F12A5" w14:textId="3796046B" w:rsidR="008A1685" w:rsidRDefault="008A1685" w:rsidP="008A1685">
      <w:pPr>
        <w:keepNext/>
        <w:keepLines/>
        <w:spacing w:before="240" w:after="0" w:line="240" w:lineRule="auto"/>
        <w:outlineLvl w:val="0"/>
        <w:rPr>
          <w:rFonts w:ascii="Calibri Light" w:eastAsia="Times New Roman" w:hAnsi="Calibri Light" w:cs="Times New Roman"/>
          <w:b/>
          <w:color w:val="4472C4"/>
          <w:sz w:val="36"/>
          <w:szCs w:val="36"/>
        </w:rPr>
      </w:pPr>
      <w:r>
        <w:rPr>
          <w:rFonts w:ascii="Calibri Light" w:eastAsia="Times New Roman" w:hAnsi="Calibri Light" w:cs="Times New Roman"/>
          <w:b/>
          <w:color w:val="4472C4"/>
          <w:sz w:val="36"/>
          <w:szCs w:val="36"/>
        </w:rPr>
        <w:t>Job Description</w:t>
      </w:r>
    </w:p>
    <w:p w14:paraId="1D6892E4" w14:textId="77777777" w:rsidR="008A1685" w:rsidRPr="00F8682D" w:rsidRDefault="008A1685" w:rsidP="008A1685">
      <w:pPr>
        <w:keepNext/>
        <w:keepLines/>
        <w:spacing w:before="240" w:after="0" w:line="240" w:lineRule="auto"/>
        <w:outlineLvl w:val="0"/>
        <w:rPr>
          <w:rFonts w:ascii="Calibri Light" w:eastAsia="Times New Roman" w:hAnsi="Calibri Light" w:cs="Times New Roman"/>
          <w:b/>
          <w:color w:val="4472C4"/>
          <w:sz w:val="36"/>
          <w:szCs w:val="36"/>
        </w:rPr>
      </w:pPr>
    </w:p>
    <w:p w14:paraId="573A637E" w14:textId="77253F98" w:rsidR="006A1446" w:rsidRPr="00C80DA3" w:rsidRDefault="006A1446" w:rsidP="006A1446">
      <w:r w:rsidRPr="008A1685">
        <w:rPr>
          <w:color w:val="4472C4" w:themeColor="accent1"/>
        </w:rPr>
        <w:t xml:space="preserve">JOB TITLE: </w:t>
      </w:r>
      <w:r w:rsidRPr="00C80DA3">
        <w:t>HR &amp; School Administrator</w:t>
      </w:r>
    </w:p>
    <w:p w14:paraId="7607C411" w14:textId="77777777" w:rsidR="006A1446" w:rsidRPr="00C80DA3" w:rsidRDefault="006A1446" w:rsidP="006A1446">
      <w:r w:rsidRPr="008A1685">
        <w:rPr>
          <w:color w:val="4472C4" w:themeColor="accent1"/>
        </w:rPr>
        <w:t xml:space="preserve">LOCATION: </w:t>
      </w:r>
      <w:r w:rsidRPr="00C80DA3">
        <w:t>Energy Coast UTC, Blackwood Road, Lillyhall</w:t>
      </w:r>
    </w:p>
    <w:p w14:paraId="22F9C494" w14:textId="1DD0E83C" w:rsidR="006A1446" w:rsidRPr="00C80DA3" w:rsidRDefault="006A1446" w:rsidP="006A1446">
      <w:r w:rsidRPr="008A1685">
        <w:rPr>
          <w:color w:val="4472C4" w:themeColor="accent1"/>
        </w:rPr>
        <w:t xml:space="preserve">HOURS OF WORK: </w:t>
      </w:r>
      <w:r w:rsidRPr="00C80DA3">
        <w:t>25 hours per week, T</w:t>
      </w:r>
      <w:r w:rsidR="003927FB" w:rsidRPr="00C80DA3">
        <w:t>erm time only – to be worked 9.30am -2.30pm (Hours flexible as long as they cover lunchtime)</w:t>
      </w:r>
    </w:p>
    <w:p w14:paraId="3BBD3FC8" w14:textId="7F715D1C" w:rsidR="006A1446" w:rsidRPr="00C80DA3" w:rsidRDefault="006A1446" w:rsidP="006A1446">
      <w:r w:rsidRPr="008A1685">
        <w:rPr>
          <w:color w:val="4472C4" w:themeColor="accent1"/>
        </w:rPr>
        <w:t xml:space="preserve">SALARY: </w:t>
      </w:r>
      <w:r w:rsidRPr="00C80DA3">
        <w:t>Starting salary of CCC scale point 8A progressing on a scale to 8B (subject to successful performance appraisal reviews)</w:t>
      </w:r>
      <w:r w:rsidR="003927FB" w:rsidRPr="00C80DA3">
        <w:t>. FT</w:t>
      </w:r>
      <w:r w:rsidR="003D7CE7" w:rsidRPr="00C80DA3">
        <w:t>E</w:t>
      </w:r>
      <w:r w:rsidR="003927FB" w:rsidRPr="00C80DA3">
        <w:t xml:space="preserve"> salary £31,</w:t>
      </w:r>
      <w:r w:rsidR="003D7CE7" w:rsidRPr="00C80DA3">
        <w:t>067</w:t>
      </w:r>
      <w:r w:rsidR="003927FB" w:rsidRPr="00C80DA3">
        <w:t xml:space="preserve"> - £</w:t>
      </w:r>
      <w:r w:rsidR="003D7CE7" w:rsidRPr="00C80DA3">
        <w:t>31,586</w:t>
      </w:r>
      <w:r w:rsidR="003927FB" w:rsidRPr="00C80DA3">
        <w:t>.  Pro rata’d to part time, term time only, actual starting salary £</w:t>
      </w:r>
      <w:r w:rsidR="00493919">
        <w:t>16,872</w:t>
      </w:r>
    </w:p>
    <w:p w14:paraId="6644BABD" w14:textId="67A93B92" w:rsidR="006A1446" w:rsidRDefault="006A1446" w:rsidP="006A1446">
      <w:r w:rsidRPr="008A1685">
        <w:rPr>
          <w:color w:val="4472C4" w:themeColor="accent1"/>
        </w:rPr>
        <w:t>RESPONSIBLE TO</w:t>
      </w:r>
      <w:r>
        <w:t>: Business Director</w:t>
      </w:r>
    </w:p>
    <w:p w14:paraId="6AF137AE" w14:textId="77777777" w:rsidR="006A1446" w:rsidRDefault="006A1446" w:rsidP="006A1446"/>
    <w:p w14:paraId="75BCD1C1" w14:textId="575B7701" w:rsidR="006A1446" w:rsidRPr="006A1446" w:rsidRDefault="006A1446" w:rsidP="006A1446">
      <w:pPr>
        <w:rPr>
          <w:u w:val="single"/>
        </w:rPr>
      </w:pPr>
      <w:r w:rsidRPr="006A1446">
        <w:rPr>
          <w:u w:val="single"/>
        </w:rPr>
        <w:t>DUTIES AND RESPONSIBILITIES</w:t>
      </w:r>
    </w:p>
    <w:p w14:paraId="67C7C4EF" w14:textId="56A9649F" w:rsidR="006A1446" w:rsidRPr="006A1446" w:rsidRDefault="006A1446" w:rsidP="006A1446">
      <w:pPr>
        <w:rPr>
          <w:b/>
          <w:bCs/>
        </w:rPr>
      </w:pPr>
      <w:r w:rsidRPr="006A1446">
        <w:rPr>
          <w:b/>
          <w:bCs/>
        </w:rPr>
        <w:t>HR Administrator</w:t>
      </w:r>
    </w:p>
    <w:p w14:paraId="6AD05814" w14:textId="6B1D390D" w:rsidR="006A1446" w:rsidRDefault="006A1446" w:rsidP="00885DB4">
      <w:pPr>
        <w:spacing w:after="0"/>
      </w:pPr>
      <w:r>
        <w:t xml:space="preserve">Be the UTC's main HR administrator, responsible for administering a wide variety of staff personnel issues, </w:t>
      </w:r>
      <w:r w:rsidR="003927FB">
        <w:t>in</w:t>
      </w:r>
      <w:r>
        <w:t xml:space="preserve"> compliance with employment law and adherence to all </w:t>
      </w:r>
      <w:r w:rsidR="003927FB">
        <w:t xml:space="preserve">UTC </w:t>
      </w:r>
      <w:r>
        <w:t xml:space="preserve">HR policies and procedures. </w:t>
      </w:r>
      <w:r w:rsidR="003927FB">
        <w:t>The UTC also has an SLA with an external HR and legal provider.</w:t>
      </w:r>
    </w:p>
    <w:p w14:paraId="72C971D7" w14:textId="77777777" w:rsidR="003927FB" w:rsidRDefault="003927FB" w:rsidP="00885DB4">
      <w:pPr>
        <w:spacing w:after="0"/>
      </w:pPr>
    </w:p>
    <w:p w14:paraId="22F0A22B" w14:textId="71EA3FCD" w:rsidR="003927FB" w:rsidRPr="003927FB" w:rsidRDefault="003927FB" w:rsidP="003927FB">
      <w:pPr>
        <w:spacing w:after="0"/>
        <w:rPr>
          <w:color w:val="000000" w:themeColor="text1"/>
        </w:rPr>
      </w:pPr>
      <w:r w:rsidRPr="003927FB">
        <w:rPr>
          <w:color w:val="000000" w:themeColor="text1"/>
        </w:rPr>
        <w:t xml:space="preserve">Be the UTC’s first point of contact with the UTC’s external HR </w:t>
      </w:r>
      <w:r>
        <w:rPr>
          <w:color w:val="000000" w:themeColor="text1"/>
        </w:rPr>
        <w:t xml:space="preserve">and legal </w:t>
      </w:r>
      <w:r w:rsidRPr="003927FB">
        <w:rPr>
          <w:color w:val="000000" w:themeColor="text1"/>
        </w:rPr>
        <w:t>provider and seek and follow their advice where and when necessary</w:t>
      </w:r>
      <w:r>
        <w:rPr>
          <w:color w:val="000000" w:themeColor="text1"/>
        </w:rPr>
        <w:t xml:space="preserve"> and in discussion with the Business Director / CEO / Head of School.</w:t>
      </w:r>
    </w:p>
    <w:p w14:paraId="67D85AD8" w14:textId="77777777" w:rsidR="00885DB4" w:rsidRDefault="00885DB4" w:rsidP="00885DB4">
      <w:pPr>
        <w:spacing w:after="0"/>
      </w:pPr>
    </w:p>
    <w:p w14:paraId="55CFF512" w14:textId="2F04D7D2" w:rsidR="006A1446" w:rsidRDefault="006A1446" w:rsidP="00885DB4">
      <w:pPr>
        <w:spacing w:after="0"/>
      </w:pPr>
      <w:r>
        <w:t xml:space="preserve">It should be noted that this role is administrative and does not include appointment or dismissal of </w:t>
      </w:r>
    </w:p>
    <w:p w14:paraId="25F98C7B" w14:textId="5969E6B1" w:rsidR="006A1446" w:rsidRDefault="006A1446" w:rsidP="00885DB4">
      <w:pPr>
        <w:spacing w:after="0"/>
      </w:pPr>
      <w:r>
        <w:t>staff or any strategic responsibility for HR or staffing matters.</w:t>
      </w:r>
      <w:r w:rsidR="003927FB">
        <w:t xml:space="preserve"> </w:t>
      </w:r>
    </w:p>
    <w:p w14:paraId="3ABF328A" w14:textId="77777777" w:rsidR="006A1446" w:rsidRDefault="006A1446" w:rsidP="00885DB4">
      <w:pPr>
        <w:spacing w:after="0"/>
      </w:pPr>
    </w:p>
    <w:p w14:paraId="203C53BD" w14:textId="4C4116A0" w:rsidR="006A1446" w:rsidRPr="003927FB" w:rsidRDefault="006A1446" w:rsidP="00885DB4">
      <w:pPr>
        <w:spacing w:after="0"/>
        <w:rPr>
          <w:color w:val="000000" w:themeColor="text1"/>
        </w:rPr>
      </w:pPr>
      <w:r w:rsidRPr="003927FB">
        <w:rPr>
          <w:color w:val="000000" w:themeColor="text1"/>
        </w:rPr>
        <w:t xml:space="preserve">Coordinate the recruitment and appointment of all staff, including </w:t>
      </w:r>
      <w:r w:rsidR="00F82640" w:rsidRPr="003927FB">
        <w:rPr>
          <w:color w:val="000000" w:themeColor="text1"/>
        </w:rPr>
        <w:t>advertising</w:t>
      </w:r>
      <w:r w:rsidR="003927FB" w:rsidRPr="003927FB">
        <w:rPr>
          <w:color w:val="000000" w:themeColor="text1"/>
        </w:rPr>
        <w:t xml:space="preserve"> jobs</w:t>
      </w:r>
      <w:r w:rsidR="00F82640" w:rsidRPr="003927FB">
        <w:rPr>
          <w:color w:val="000000" w:themeColor="text1"/>
        </w:rPr>
        <w:t xml:space="preserve">, </w:t>
      </w:r>
      <w:r w:rsidRPr="003927FB">
        <w:rPr>
          <w:color w:val="000000" w:themeColor="text1"/>
        </w:rPr>
        <w:t xml:space="preserve">administration of </w:t>
      </w:r>
    </w:p>
    <w:p w14:paraId="456542F1" w14:textId="7EB5062C" w:rsidR="006A1446" w:rsidRPr="003927FB" w:rsidRDefault="006A1446" w:rsidP="00C87FD1">
      <w:pPr>
        <w:spacing w:after="0"/>
        <w:rPr>
          <w:color w:val="000000" w:themeColor="text1"/>
        </w:rPr>
      </w:pPr>
      <w:r w:rsidRPr="003927FB">
        <w:rPr>
          <w:color w:val="000000" w:themeColor="text1"/>
        </w:rPr>
        <w:t xml:space="preserve">interviews, </w:t>
      </w:r>
      <w:r w:rsidR="00B83479" w:rsidRPr="003927FB">
        <w:rPr>
          <w:color w:val="000000" w:themeColor="text1"/>
        </w:rPr>
        <w:t xml:space="preserve">occupational health checks, </w:t>
      </w:r>
      <w:r w:rsidR="00F82640" w:rsidRPr="003927FB">
        <w:rPr>
          <w:color w:val="000000" w:themeColor="text1"/>
        </w:rPr>
        <w:t xml:space="preserve">risk assessments, </w:t>
      </w:r>
      <w:r w:rsidR="00C04507" w:rsidRPr="003927FB">
        <w:rPr>
          <w:color w:val="000000" w:themeColor="text1"/>
        </w:rPr>
        <w:t xml:space="preserve">collection of emergency contacts, </w:t>
      </w:r>
      <w:r w:rsidRPr="003927FB">
        <w:rPr>
          <w:color w:val="000000" w:themeColor="text1"/>
        </w:rPr>
        <w:t>induction procedures, collection of references and DBS checks</w:t>
      </w:r>
      <w:r w:rsidR="00E1470F" w:rsidRPr="003927FB">
        <w:rPr>
          <w:color w:val="000000" w:themeColor="text1"/>
        </w:rPr>
        <w:t xml:space="preserve"> (to include DBS </w:t>
      </w:r>
      <w:r w:rsidR="003927FB" w:rsidRPr="003927FB">
        <w:rPr>
          <w:color w:val="000000" w:themeColor="text1"/>
        </w:rPr>
        <w:t xml:space="preserve">checks for governors and </w:t>
      </w:r>
      <w:r w:rsidR="00E1470F" w:rsidRPr="003927FB">
        <w:rPr>
          <w:color w:val="000000" w:themeColor="text1"/>
        </w:rPr>
        <w:t>renewals for existing staff</w:t>
      </w:r>
      <w:r w:rsidR="003927FB" w:rsidRPr="003927FB">
        <w:rPr>
          <w:color w:val="000000" w:themeColor="text1"/>
        </w:rPr>
        <w:t xml:space="preserve"> and governors</w:t>
      </w:r>
      <w:r w:rsidR="00E1470F" w:rsidRPr="003927FB">
        <w:rPr>
          <w:color w:val="000000" w:themeColor="text1"/>
        </w:rPr>
        <w:t>)</w:t>
      </w:r>
      <w:r w:rsidRPr="003927FB">
        <w:rPr>
          <w:color w:val="000000" w:themeColor="text1"/>
        </w:rPr>
        <w:t>.</w:t>
      </w:r>
      <w:r w:rsidR="00C87FD1" w:rsidRPr="003927FB">
        <w:rPr>
          <w:color w:val="000000" w:themeColor="text1"/>
        </w:rPr>
        <w:t xml:space="preserve"> </w:t>
      </w:r>
    </w:p>
    <w:p w14:paraId="03CC0DA7" w14:textId="77777777" w:rsidR="006A1446" w:rsidRDefault="006A1446" w:rsidP="00885DB4">
      <w:pPr>
        <w:spacing w:after="0"/>
      </w:pPr>
    </w:p>
    <w:p w14:paraId="1A455F5B" w14:textId="77777777" w:rsidR="006A1446" w:rsidRDefault="006A1446" w:rsidP="00885DB4">
      <w:pPr>
        <w:spacing w:after="0"/>
      </w:pPr>
      <w:r>
        <w:t xml:space="preserve">Prepare all employment offers and contracts, following discussion with the HoS/CEO and the </w:t>
      </w:r>
    </w:p>
    <w:p w14:paraId="7267EFA3" w14:textId="10A7E890" w:rsidR="006A1446" w:rsidRDefault="006A1446" w:rsidP="00885DB4">
      <w:pPr>
        <w:spacing w:after="0"/>
        <w:rPr>
          <w:color w:val="000000" w:themeColor="text1"/>
        </w:rPr>
      </w:pPr>
      <w:r>
        <w:t>Business Director</w:t>
      </w:r>
      <w:r w:rsidR="00C62F91">
        <w:t xml:space="preserve">. </w:t>
      </w:r>
      <w:r w:rsidR="00C62F91" w:rsidRPr="003927FB">
        <w:rPr>
          <w:color w:val="000000" w:themeColor="text1"/>
        </w:rPr>
        <w:t xml:space="preserve">Support </w:t>
      </w:r>
      <w:r w:rsidR="006F7800" w:rsidRPr="003927FB">
        <w:rPr>
          <w:color w:val="000000" w:themeColor="text1"/>
        </w:rPr>
        <w:t>the creation and consultation of amendments to Job Descriptions</w:t>
      </w:r>
      <w:r w:rsidR="00F27F8A" w:rsidRPr="003927FB">
        <w:rPr>
          <w:color w:val="000000" w:themeColor="text1"/>
        </w:rPr>
        <w:t xml:space="preserve">.  </w:t>
      </w:r>
    </w:p>
    <w:p w14:paraId="20AFF3E7" w14:textId="77777777" w:rsidR="003927FB" w:rsidRDefault="003927FB" w:rsidP="003927FB">
      <w:pPr>
        <w:spacing w:after="0"/>
        <w:rPr>
          <w:color w:val="4472C4" w:themeColor="accent1"/>
        </w:rPr>
      </w:pPr>
    </w:p>
    <w:p w14:paraId="2409322F" w14:textId="4CFE3F5E" w:rsidR="003927FB" w:rsidRPr="003927FB" w:rsidRDefault="003927FB" w:rsidP="003927FB">
      <w:pPr>
        <w:spacing w:after="0"/>
        <w:rPr>
          <w:color w:val="000000" w:themeColor="text1"/>
        </w:rPr>
      </w:pPr>
      <w:r w:rsidRPr="003927FB">
        <w:rPr>
          <w:color w:val="000000" w:themeColor="text1"/>
        </w:rPr>
        <w:t xml:space="preserve">Design, prepare and run training and briefing sessions for managers and staff on HR </w:t>
      </w:r>
      <w:r w:rsidR="00C80DA3" w:rsidRPr="003927FB">
        <w:rPr>
          <w:color w:val="000000" w:themeColor="text1"/>
        </w:rPr>
        <w:t>and management</w:t>
      </w:r>
      <w:r w:rsidRPr="003927FB">
        <w:rPr>
          <w:color w:val="000000" w:themeColor="text1"/>
        </w:rPr>
        <w:t xml:space="preserve"> practices for example how to follow the UCT Appraisal Policy. </w:t>
      </w:r>
    </w:p>
    <w:p w14:paraId="468D45E0" w14:textId="77777777" w:rsidR="003927FB" w:rsidRPr="003927FB" w:rsidRDefault="003927FB" w:rsidP="003927FB">
      <w:pPr>
        <w:spacing w:after="0"/>
        <w:rPr>
          <w:color w:val="000000" w:themeColor="text1"/>
        </w:rPr>
      </w:pPr>
    </w:p>
    <w:p w14:paraId="24286F23" w14:textId="0FD702A6" w:rsidR="003927FB" w:rsidRPr="003927FB" w:rsidRDefault="003927FB" w:rsidP="003927FB">
      <w:pPr>
        <w:spacing w:after="0"/>
        <w:rPr>
          <w:color w:val="000000" w:themeColor="text1"/>
        </w:rPr>
      </w:pPr>
      <w:r w:rsidRPr="003927FB">
        <w:rPr>
          <w:color w:val="000000" w:themeColor="text1"/>
        </w:rPr>
        <w:t>Liaise effectively with the Governing Body and Clerk to the Governing Body</w:t>
      </w:r>
    </w:p>
    <w:p w14:paraId="46B7FE00" w14:textId="77777777" w:rsidR="00CE624F" w:rsidRPr="003927FB" w:rsidRDefault="00CE624F" w:rsidP="00885DB4">
      <w:pPr>
        <w:spacing w:after="0"/>
        <w:rPr>
          <w:color w:val="000000" w:themeColor="text1"/>
        </w:rPr>
      </w:pPr>
    </w:p>
    <w:p w14:paraId="38E18C0F" w14:textId="044B2610" w:rsidR="00CE624F" w:rsidRPr="003927FB" w:rsidRDefault="00CE624F" w:rsidP="00885DB4">
      <w:pPr>
        <w:spacing w:after="0"/>
        <w:rPr>
          <w:color w:val="000000" w:themeColor="text1"/>
        </w:rPr>
      </w:pPr>
      <w:r w:rsidRPr="003927FB">
        <w:rPr>
          <w:color w:val="000000" w:themeColor="text1"/>
        </w:rPr>
        <w:lastRenderedPageBreak/>
        <w:t>Work with the Finance Officer to support the Payroll and Pension functions.</w:t>
      </w:r>
    </w:p>
    <w:p w14:paraId="2F574948" w14:textId="77777777" w:rsidR="00F27F8A" w:rsidRPr="003927FB" w:rsidRDefault="00F27F8A" w:rsidP="00885DB4">
      <w:pPr>
        <w:spacing w:after="0"/>
        <w:rPr>
          <w:color w:val="FF0000"/>
        </w:rPr>
      </w:pPr>
    </w:p>
    <w:p w14:paraId="04A2BBC4" w14:textId="74EC4154" w:rsidR="00F27F8A" w:rsidRPr="003927FB" w:rsidRDefault="00AB315B" w:rsidP="00885DB4">
      <w:pPr>
        <w:spacing w:after="0"/>
        <w:rPr>
          <w:color w:val="000000" w:themeColor="text1"/>
        </w:rPr>
      </w:pPr>
      <w:r w:rsidRPr="003927FB">
        <w:rPr>
          <w:color w:val="000000" w:themeColor="text1"/>
        </w:rPr>
        <w:t xml:space="preserve">Responsible for the management </w:t>
      </w:r>
      <w:r w:rsidR="003927FB" w:rsidRPr="003927FB">
        <w:rPr>
          <w:color w:val="000000" w:themeColor="text1"/>
        </w:rPr>
        <w:t xml:space="preserve">and administration </w:t>
      </w:r>
      <w:r w:rsidRPr="003927FB">
        <w:rPr>
          <w:color w:val="000000" w:themeColor="text1"/>
        </w:rPr>
        <w:t xml:space="preserve">of the Staff </w:t>
      </w:r>
      <w:r w:rsidR="00F27F8A" w:rsidRPr="003927FB">
        <w:rPr>
          <w:color w:val="000000" w:themeColor="text1"/>
        </w:rPr>
        <w:t xml:space="preserve">Probation </w:t>
      </w:r>
      <w:r w:rsidRPr="003927FB">
        <w:rPr>
          <w:color w:val="000000" w:themeColor="text1"/>
        </w:rPr>
        <w:t>Policy.</w:t>
      </w:r>
    </w:p>
    <w:p w14:paraId="4D3C3CD4" w14:textId="77777777" w:rsidR="006A1446" w:rsidRPr="003927FB" w:rsidRDefault="006A1446" w:rsidP="00885DB4">
      <w:pPr>
        <w:spacing w:after="0"/>
      </w:pPr>
    </w:p>
    <w:p w14:paraId="4F7CB808" w14:textId="3DBC364F" w:rsidR="005917C1" w:rsidRPr="003927FB" w:rsidRDefault="005917C1" w:rsidP="00885DB4">
      <w:pPr>
        <w:spacing w:after="0"/>
        <w:rPr>
          <w:color w:val="000000" w:themeColor="text1"/>
        </w:rPr>
      </w:pPr>
      <w:r w:rsidRPr="003927FB">
        <w:rPr>
          <w:color w:val="000000" w:themeColor="text1"/>
        </w:rPr>
        <w:t>Work with the Cover Manager to record and m</w:t>
      </w:r>
      <w:r w:rsidR="006A1446" w:rsidRPr="003927FB">
        <w:rPr>
          <w:color w:val="000000" w:themeColor="text1"/>
        </w:rPr>
        <w:t>onitor staff absence</w:t>
      </w:r>
      <w:r w:rsidRPr="003927FB">
        <w:rPr>
          <w:color w:val="000000" w:themeColor="text1"/>
        </w:rPr>
        <w:t>.</w:t>
      </w:r>
    </w:p>
    <w:p w14:paraId="43B36C90" w14:textId="77777777" w:rsidR="00CE624F" w:rsidRPr="003927FB" w:rsidRDefault="00CE624F" w:rsidP="00885DB4">
      <w:pPr>
        <w:spacing w:after="0"/>
        <w:rPr>
          <w:color w:val="000000" w:themeColor="text1"/>
        </w:rPr>
      </w:pPr>
    </w:p>
    <w:p w14:paraId="1B567884" w14:textId="4904AEA0" w:rsidR="006A1446" w:rsidRPr="003927FB" w:rsidRDefault="00B70C70" w:rsidP="00885DB4">
      <w:pPr>
        <w:spacing w:after="0"/>
        <w:rPr>
          <w:color w:val="000000" w:themeColor="text1"/>
        </w:rPr>
      </w:pPr>
      <w:r w:rsidRPr="003927FB">
        <w:rPr>
          <w:color w:val="000000" w:themeColor="text1"/>
        </w:rPr>
        <w:t xml:space="preserve">Responsible for the recording and monitoring of </w:t>
      </w:r>
      <w:r w:rsidR="003B68D9" w:rsidRPr="003927FB">
        <w:rPr>
          <w:color w:val="000000" w:themeColor="text1"/>
        </w:rPr>
        <w:t>Support Staff</w:t>
      </w:r>
      <w:r w:rsidRPr="003927FB">
        <w:rPr>
          <w:color w:val="000000" w:themeColor="text1"/>
        </w:rPr>
        <w:t xml:space="preserve"> Holiday absences and entitlements.</w:t>
      </w:r>
    </w:p>
    <w:p w14:paraId="21BBA5B1" w14:textId="77777777" w:rsidR="006A1446" w:rsidRDefault="006A1446" w:rsidP="00885DB4">
      <w:pPr>
        <w:spacing w:after="0"/>
      </w:pPr>
    </w:p>
    <w:p w14:paraId="3C5DCD91" w14:textId="5F98658A" w:rsidR="006A1446" w:rsidRPr="003927FB" w:rsidRDefault="00885DB4" w:rsidP="00885DB4">
      <w:pPr>
        <w:spacing w:after="0"/>
        <w:rPr>
          <w:color w:val="000000" w:themeColor="text1"/>
        </w:rPr>
      </w:pPr>
      <w:r w:rsidRPr="003927FB">
        <w:rPr>
          <w:color w:val="000000" w:themeColor="text1"/>
        </w:rPr>
        <w:t>S</w:t>
      </w:r>
      <w:r w:rsidR="006A1446" w:rsidRPr="003927FB">
        <w:rPr>
          <w:color w:val="000000" w:themeColor="text1"/>
        </w:rPr>
        <w:t xml:space="preserve">upport </w:t>
      </w:r>
      <w:r w:rsidR="008E1BEC" w:rsidRPr="003927FB">
        <w:rPr>
          <w:color w:val="000000" w:themeColor="text1"/>
        </w:rPr>
        <w:t>a variety of HR policy</w:t>
      </w:r>
      <w:r w:rsidR="006A1446" w:rsidRPr="003927FB">
        <w:rPr>
          <w:color w:val="000000" w:themeColor="text1"/>
        </w:rPr>
        <w:t xml:space="preserve"> process</w:t>
      </w:r>
      <w:r w:rsidR="003927FB" w:rsidRPr="003927FB">
        <w:rPr>
          <w:color w:val="000000" w:themeColor="text1"/>
        </w:rPr>
        <w:t>es</w:t>
      </w:r>
      <w:r w:rsidR="006A1446" w:rsidRPr="003927FB">
        <w:rPr>
          <w:color w:val="000000" w:themeColor="text1"/>
        </w:rPr>
        <w:t xml:space="preserve">, </w:t>
      </w:r>
      <w:r w:rsidR="008E1BEC" w:rsidRPr="003927FB">
        <w:rPr>
          <w:color w:val="000000" w:themeColor="text1"/>
        </w:rPr>
        <w:t xml:space="preserve">including performance management, staff </w:t>
      </w:r>
      <w:r w:rsidR="00A43BF9" w:rsidRPr="003927FB">
        <w:rPr>
          <w:color w:val="000000" w:themeColor="text1"/>
        </w:rPr>
        <w:t xml:space="preserve">disciplinary, investigations, etc, - </w:t>
      </w:r>
      <w:r w:rsidR="006A1446" w:rsidRPr="003927FB">
        <w:rPr>
          <w:color w:val="000000" w:themeColor="text1"/>
        </w:rPr>
        <w:t xml:space="preserve">providing advice and guidance on policy to </w:t>
      </w:r>
      <w:r w:rsidR="00A43BF9" w:rsidRPr="003927FB">
        <w:rPr>
          <w:color w:val="000000" w:themeColor="text1"/>
        </w:rPr>
        <w:t xml:space="preserve">relevant </w:t>
      </w:r>
      <w:r w:rsidR="006A1446" w:rsidRPr="003927FB">
        <w:rPr>
          <w:color w:val="000000" w:themeColor="text1"/>
        </w:rPr>
        <w:t>line managers</w:t>
      </w:r>
      <w:r w:rsidR="003927FB" w:rsidRPr="003927FB">
        <w:rPr>
          <w:color w:val="000000" w:themeColor="text1"/>
        </w:rPr>
        <w:t xml:space="preserve"> utilising our external HR / legal advisors where necessary</w:t>
      </w:r>
      <w:r w:rsidR="00101FE3" w:rsidRPr="003927FB">
        <w:rPr>
          <w:color w:val="000000" w:themeColor="text1"/>
        </w:rPr>
        <w:t>.</w:t>
      </w:r>
    </w:p>
    <w:p w14:paraId="2BB43838" w14:textId="77777777" w:rsidR="00101FE3" w:rsidRDefault="00101FE3" w:rsidP="00885DB4">
      <w:pPr>
        <w:spacing w:after="0"/>
      </w:pPr>
    </w:p>
    <w:p w14:paraId="75BA41D1" w14:textId="4C8EEED1" w:rsidR="006A1446" w:rsidRDefault="003637E7" w:rsidP="006A1446">
      <w:pPr>
        <w:spacing w:after="0"/>
      </w:pPr>
      <w:r>
        <w:t>Identify, record and store confidential items securely</w:t>
      </w:r>
      <w:r w:rsidR="00101FE3">
        <w:t>.</w:t>
      </w:r>
    </w:p>
    <w:p w14:paraId="3E277B20" w14:textId="77777777" w:rsidR="00101FE3" w:rsidRDefault="00101FE3" w:rsidP="006A1446">
      <w:pPr>
        <w:spacing w:after="0"/>
      </w:pPr>
    </w:p>
    <w:p w14:paraId="2514C900" w14:textId="05677A01" w:rsidR="006A1446" w:rsidRPr="006A1446" w:rsidRDefault="006A1446" w:rsidP="006A1446">
      <w:pPr>
        <w:rPr>
          <w:b/>
          <w:bCs/>
        </w:rPr>
      </w:pPr>
      <w:r w:rsidRPr="006A1446">
        <w:rPr>
          <w:b/>
          <w:bCs/>
        </w:rPr>
        <w:t>School Administrator</w:t>
      </w:r>
    </w:p>
    <w:p w14:paraId="21417571" w14:textId="4197F8EF" w:rsidR="006A1446" w:rsidRDefault="006A1446" w:rsidP="006A1446">
      <w:r>
        <w:t>To provide a comprehensive and confidential administrative support service to the</w:t>
      </w:r>
      <w:r w:rsidR="00EA3EA7">
        <w:t xml:space="preserve"> </w:t>
      </w:r>
      <w:r>
        <w:t>Senior Leadership Team.</w:t>
      </w:r>
    </w:p>
    <w:p w14:paraId="16747B2F" w14:textId="13190240" w:rsidR="006A1446" w:rsidRDefault="006A1446" w:rsidP="00EA3EA7">
      <w:pPr>
        <w:spacing w:after="0"/>
      </w:pPr>
      <w:r>
        <w:t xml:space="preserve">Accurately maintain the college’s Single Central Record and its regular updating in line with </w:t>
      </w:r>
    </w:p>
    <w:p w14:paraId="0E2FEEA7" w14:textId="77777777" w:rsidR="00101FE3" w:rsidRDefault="006A1446" w:rsidP="00101FE3">
      <w:pPr>
        <w:spacing w:after="0"/>
      </w:pPr>
      <w:r>
        <w:t>Ofsted requirements so it is up to date and correct at all times.</w:t>
      </w:r>
    </w:p>
    <w:p w14:paraId="2D2A658A" w14:textId="77777777" w:rsidR="00101FE3" w:rsidRDefault="00101FE3" w:rsidP="00101FE3">
      <w:pPr>
        <w:spacing w:after="0"/>
      </w:pPr>
    </w:p>
    <w:p w14:paraId="66F301C0" w14:textId="0EF0F25F" w:rsidR="006A1446" w:rsidRDefault="006A1446" w:rsidP="00101FE3">
      <w:pPr>
        <w:spacing w:after="0"/>
        <w:rPr>
          <w:color w:val="4472C4" w:themeColor="accent1"/>
        </w:rPr>
      </w:pPr>
      <w:r>
        <w:t>Complete the administration process for both fixed term and permanent exclusions</w:t>
      </w:r>
      <w:r w:rsidR="00101FE3">
        <w:rPr>
          <w:color w:val="4472C4" w:themeColor="accent1"/>
        </w:rPr>
        <w:t>.</w:t>
      </w:r>
    </w:p>
    <w:p w14:paraId="79A60735" w14:textId="77777777" w:rsidR="00CE624F" w:rsidRDefault="00CE624F" w:rsidP="00101FE3">
      <w:pPr>
        <w:spacing w:after="0"/>
        <w:rPr>
          <w:color w:val="4472C4" w:themeColor="accent1"/>
        </w:rPr>
      </w:pPr>
    </w:p>
    <w:p w14:paraId="5A68A475" w14:textId="30807434" w:rsidR="00CE624F" w:rsidRPr="003927FB" w:rsidRDefault="00E20135" w:rsidP="00101FE3">
      <w:pPr>
        <w:spacing w:after="0"/>
        <w:rPr>
          <w:color w:val="000000" w:themeColor="text1"/>
        </w:rPr>
      </w:pPr>
      <w:r w:rsidRPr="003927FB">
        <w:rPr>
          <w:color w:val="000000" w:themeColor="text1"/>
        </w:rPr>
        <w:t xml:space="preserve">Support the </w:t>
      </w:r>
      <w:r w:rsidR="003927FB" w:rsidRPr="003927FB">
        <w:rPr>
          <w:color w:val="000000" w:themeColor="text1"/>
        </w:rPr>
        <w:t xml:space="preserve">UTC </w:t>
      </w:r>
      <w:r w:rsidRPr="003927FB">
        <w:rPr>
          <w:color w:val="000000" w:themeColor="text1"/>
        </w:rPr>
        <w:t>Receptionist and Business and Exams Administrator, to p</w:t>
      </w:r>
      <w:r w:rsidR="00CE624F" w:rsidRPr="003927FB">
        <w:rPr>
          <w:color w:val="000000" w:themeColor="text1"/>
        </w:rPr>
        <w:t xml:space="preserve">rovide </w:t>
      </w:r>
      <w:r w:rsidRPr="003927FB">
        <w:rPr>
          <w:color w:val="000000" w:themeColor="text1"/>
        </w:rPr>
        <w:t xml:space="preserve">general administration and </w:t>
      </w:r>
      <w:r w:rsidR="00CE624F" w:rsidRPr="003927FB">
        <w:rPr>
          <w:color w:val="000000" w:themeColor="text1"/>
        </w:rPr>
        <w:t>reception cover</w:t>
      </w:r>
      <w:r w:rsidRPr="003927FB">
        <w:rPr>
          <w:color w:val="000000" w:themeColor="text1"/>
        </w:rPr>
        <w:t xml:space="preserve"> as and when required.</w:t>
      </w:r>
    </w:p>
    <w:p w14:paraId="496E0AC5" w14:textId="77777777" w:rsidR="006044CE" w:rsidRPr="003927FB" w:rsidRDefault="006044CE" w:rsidP="00101FE3">
      <w:pPr>
        <w:spacing w:after="0"/>
        <w:rPr>
          <w:color w:val="000000" w:themeColor="text1"/>
        </w:rPr>
      </w:pPr>
    </w:p>
    <w:p w14:paraId="1C185ED7" w14:textId="328EAF6F" w:rsidR="006044CE" w:rsidRDefault="006044CE" w:rsidP="00101FE3">
      <w:pPr>
        <w:spacing w:after="0"/>
        <w:rPr>
          <w:color w:val="000000" w:themeColor="text1"/>
        </w:rPr>
      </w:pPr>
      <w:r w:rsidRPr="003927FB">
        <w:rPr>
          <w:color w:val="000000" w:themeColor="text1"/>
        </w:rPr>
        <w:t>Support the IT Technician, to direct enquiries to the BD</w:t>
      </w:r>
      <w:r w:rsidR="002D629E" w:rsidRPr="003927FB">
        <w:rPr>
          <w:color w:val="000000" w:themeColor="text1"/>
        </w:rPr>
        <w:t xml:space="preserve"> or </w:t>
      </w:r>
      <w:r w:rsidR="003927FB" w:rsidRPr="003927FB">
        <w:rPr>
          <w:color w:val="000000" w:themeColor="text1"/>
        </w:rPr>
        <w:t xml:space="preserve">by </w:t>
      </w:r>
      <w:r w:rsidR="002D629E" w:rsidRPr="003927FB">
        <w:rPr>
          <w:color w:val="000000" w:themeColor="text1"/>
        </w:rPr>
        <w:t>completing simple IT tasks, such as resetting student passwords</w:t>
      </w:r>
      <w:r w:rsidR="003927FB" w:rsidRPr="003927FB">
        <w:rPr>
          <w:color w:val="000000" w:themeColor="text1"/>
        </w:rPr>
        <w:t>.</w:t>
      </w:r>
    </w:p>
    <w:p w14:paraId="6DFBA07B" w14:textId="77777777" w:rsidR="003927FB" w:rsidRDefault="003927FB" w:rsidP="00101FE3">
      <w:pPr>
        <w:spacing w:after="0"/>
        <w:rPr>
          <w:color w:val="000000" w:themeColor="text1"/>
        </w:rPr>
      </w:pPr>
    </w:p>
    <w:p w14:paraId="28DB42A8" w14:textId="17DFFBB3" w:rsidR="000911A7" w:rsidRDefault="003927FB" w:rsidP="00101FE3">
      <w:pPr>
        <w:spacing w:after="0"/>
        <w:rPr>
          <w:color w:val="000000" w:themeColor="text1"/>
        </w:rPr>
      </w:pPr>
      <w:r w:rsidRPr="003927FB">
        <w:rPr>
          <w:color w:val="000000" w:themeColor="text1"/>
        </w:rPr>
        <w:t>Other general administrative tasks as</w:t>
      </w:r>
      <w:r w:rsidR="00C80DA3">
        <w:rPr>
          <w:color w:val="000000" w:themeColor="text1"/>
        </w:rPr>
        <w:t xml:space="preserve"> </w:t>
      </w:r>
      <w:r w:rsidRPr="003927FB">
        <w:rPr>
          <w:color w:val="000000" w:themeColor="text1"/>
        </w:rPr>
        <w:t xml:space="preserve">required and as directed by the UTC </w:t>
      </w:r>
      <w:r w:rsidR="00C80DA3" w:rsidRPr="003927FB">
        <w:rPr>
          <w:color w:val="000000" w:themeColor="text1"/>
        </w:rPr>
        <w:t>Business</w:t>
      </w:r>
      <w:r w:rsidRPr="003927FB">
        <w:rPr>
          <w:color w:val="000000" w:themeColor="text1"/>
        </w:rPr>
        <w:t xml:space="preserve"> Director. For example: </w:t>
      </w:r>
      <w:r w:rsidR="000911A7" w:rsidRPr="003927FB">
        <w:rPr>
          <w:color w:val="000000" w:themeColor="text1"/>
        </w:rPr>
        <w:t>Planning induction days</w:t>
      </w:r>
      <w:r w:rsidRPr="003927FB">
        <w:rPr>
          <w:color w:val="000000" w:themeColor="text1"/>
        </w:rPr>
        <w:t>, Maintenance and updates of the s</w:t>
      </w:r>
      <w:r w:rsidR="000911A7" w:rsidRPr="003927FB">
        <w:rPr>
          <w:color w:val="000000" w:themeColor="text1"/>
        </w:rPr>
        <w:t>taff handbook</w:t>
      </w:r>
      <w:r w:rsidRPr="003927FB">
        <w:rPr>
          <w:color w:val="000000" w:themeColor="text1"/>
        </w:rPr>
        <w:t xml:space="preserve">, </w:t>
      </w:r>
      <w:r w:rsidR="000911A7" w:rsidRPr="003927FB">
        <w:rPr>
          <w:color w:val="000000" w:themeColor="text1"/>
        </w:rPr>
        <w:t xml:space="preserve">Organising </w:t>
      </w:r>
      <w:r w:rsidRPr="003927FB">
        <w:rPr>
          <w:color w:val="000000" w:themeColor="text1"/>
        </w:rPr>
        <w:t xml:space="preserve">school student photographs, administrating </w:t>
      </w:r>
      <w:r w:rsidR="000911A7" w:rsidRPr="003927FB">
        <w:rPr>
          <w:color w:val="000000" w:themeColor="text1"/>
        </w:rPr>
        <w:t>Xmas Lunch</w:t>
      </w:r>
      <w:r w:rsidRPr="003927FB">
        <w:rPr>
          <w:color w:val="000000" w:themeColor="text1"/>
        </w:rPr>
        <w:t xml:space="preserve"> numbers, Administrating </w:t>
      </w:r>
      <w:r w:rsidR="000911A7" w:rsidRPr="003927FB">
        <w:rPr>
          <w:color w:val="000000" w:themeColor="text1"/>
        </w:rPr>
        <w:t>Student</w:t>
      </w:r>
      <w:r w:rsidR="009D13CF" w:rsidRPr="003927FB">
        <w:rPr>
          <w:color w:val="000000" w:themeColor="text1"/>
        </w:rPr>
        <w:t>/</w:t>
      </w:r>
      <w:r w:rsidRPr="003927FB">
        <w:rPr>
          <w:color w:val="000000" w:themeColor="text1"/>
        </w:rPr>
        <w:t>Staff</w:t>
      </w:r>
      <w:r w:rsidR="009D13CF" w:rsidRPr="003927FB">
        <w:rPr>
          <w:color w:val="000000" w:themeColor="text1"/>
        </w:rPr>
        <w:t xml:space="preserve"> census/</w:t>
      </w:r>
      <w:r w:rsidR="000911A7" w:rsidRPr="003927FB">
        <w:rPr>
          <w:color w:val="000000" w:themeColor="text1"/>
        </w:rPr>
        <w:t>Polls</w:t>
      </w:r>
      <w:r w:rsidR="00C80DA3">
        <w:rPr>
          <w:color w:val="000000" w:themeColor="text1"/>
        </w:rPr>
        <w:t>.</w:t>
      </w:r>
    </w:p>
    <w:p w14:paraId="06C7BF3F" w14:textId="380096B9" w:rsidR="00C80DA3" w:rsidRDefault="00C80DA3" w:rsidP="00101FE3">
      <w:pPr>
        <w:spacing w:after="0"/>
        <w:rPr>
          <w:color w:val="000000" w:themeColor="text1"/>
        </w:rPr>
      </w:pPr>
    </w:p>
    <w:p w14:paraId="59D00CC3" w14:textId="0B9ADCBA" w:rsidR="00C80DA3" w:rsidRDefault="00C80DA3" w:rsidP="00C80DA3">
      <w:pPr>
        <w:spacing w:after="0"/>
        <w:rPr>
          <w:b/>
          <w:bCs/>
          <w:color w:val="000000" w:themeColor="text1"/>
        </w:rPr>
      </w:pPr>
      <w:r w:rsidRPr="00C80DA3">
        <w:rPr>
          <w:b/>
          <w:bCs/>
          <w:color w:val="000000" w:themeColor="text1"/>
        </w:rPr>
        <w:t>Other Specific Duties</w:t>
      </w:r>
    </w:p>
    <w:p w14:paraId="4F128112" w14:textId="77777777" w:rsidR="00C80DA3" w:rsidRPr="00C80DA3" w:rsidRDefault="00C80DA3" w:rsidP="00C80DA3">
      <w:pPr>
        <w:spacing w:after="0"/>
        <w:rPr>
          <w:b/>
          <w:bCs/>
          <w:color w:val="000000" w:themeColor="text1"/>
        </w:rPr>
      </w:pPr>
    </w:p>
    <w:p w14:paraId="62AE5EC9" w14:textId="77777777" w:rsidR="00353BFE" w:rsidRPr="00C31AA3" w:rsidRDefault="00353BFE" w:rsidP="00353BFE">
      <w:pPr>
        <w:numPr>
          <w:ilvl w:val="0"/>
          <w:numId w:val="9"/>
        </w:numPr>
        <w:spacing w:after="44" w:line="252" w:lineRule="auto"/>
        <w:ind w:left="705" w:right="174" w:hanging="360"/>
        <w:rPr>
          <w:rFonts w:cstheme="minorHAnsi"/>
        </w:rPr>
      </w:pPr>
      <w:r w:rsidRPr="00C31AA3">
        <w:rPr>
          <w:rFonts w:cstheme="minorHAnsi"/>
        </w:rPr>
        <w:t xml:space="preserve">To continue personal professional development as required.  </w:t>
      </w:r>
    </w:p>
    <w:p w14:paraId="56772800" w14:textId="77777777" w:rsidR="00353BFE" w:rsidRPr="00C31AA3" w:rsidRDefault="00353BFE" w:rsidP="00353BFE">
      <w:pPr>
        <w:numPr>
          <w:ilvl w:val="0"/>
          <w:numId w:val="9"/>
        </w:numPr>
        <w:spacing w:after="44" w:line="252" w:lineRule="auto"/>
        <w:ind w:left="705" w:right="174" w:hanging="360"/>
        <w:rPr>
          <w:rFonts w:cstheme="minorHAnsi"/>
        </w:rPr>
      </w:pPr>
      <w:r w:rsidRPr="00C31AA3">
        <w:rPr>
          <w:rFonts w:cstheme="minorHAnsi"/>
        </w:rPr>
        <w:t>To understand the implications of the Freedom of Information Act and the Data Protection Act and other legislation to ensure confidentiality of records and information is maintained.</w:t>
      </w:r>
    </w:p>
    <w:p w14:paraId="34465FD1" w14:textId="77777777" w:rsidR="00353BFE" w:rsidRPr="00C31AA3" w:rsidRDefault="00353BFE" w:rsidP="00353BFE">
      <w:pPr>
        <w:numPr>
          <w:ilvl w:val="0"/>
          <w:numId w:val="9"/>
        </w:numPr>
        <w:spacing w:after="44" w:line="252" w:lineRule="auto"/>
        <w:ind w:left="705" w:right="174" w:hanging="360"/>
        <w:rPr>
          <w:rFonts w:cstheme="minorHAnsi"/>
        </w:rPr>
      </w:pPr>
      <w:r w:rsidRPr="00C31AA3">
        <w:rPr>
          <w:rFonts w:cstheme="minorHAnsi"/>
        </w:rPr>
        <w:t xml:space="preserve">Attend staff and other meetings and participate in staff training and development events as required.  </w:t>
      </w:r>
    </w:p>
    <w:p w14:paraId="0AD6AA46" w14:textId="77777777" w:rsidR="00353BFE" w:rsidRPr="00C31AA3" w:rsidRDefault="00353BFE" w:rsidP="00353BFE">
      <w:pPr>
        <w:numPr>
          <w:ilvl w:val="0"/>
          <w:numId w:val="9"/>
        </w:numPr>
        <w:spacing w:after="44" w:line="252" w:lineRule="auto"/>
        <w:ind w:left="705" w:right="174" w:hanging="360"/>
        <w:rPr>
          <w:rFonts w:cstheme="minorHAnsi"/>
        </w:rPr>
      </w:pPr>
      <w:r w:rsidRPr="00C31AA3">
        <w:rPr>
          <w:rFonts w:cstheme="minorHAnsi"/>
        </w:rPr>
        <w:t xml:space="preserve">To actively engage in the performance review process.  </w:t>
      </w:r>
    </w:p>
    <w:p w14:paraId="684EEEA2" w14:textId="77777777" w:rsidR="00353BFE" w:rsidRPr="00C31AA3" w:rsidRDefault="00353BFE" w:rsidP="00353BFE">
      <w:pPr>
        <w:numPr>
          <w:ilvl w:val="0"/>
          <w:numId w:val="9"/>
        </w:numPr>
        <w:spacing w:after="44" w:line="252" w:lineRule="auto"/>
        <w:ind w:left="705" w:right="174" w:hanging="360"/>
        <w:rPr>
          <w:rFonts w:cstheme="minorHAnsi"/>
        </w:rPr>
      </w:pPr>
      <w:r w:rsidRPr="00C31AA3">
        <w:rPr>
          <w:rFonts w:cstheme="minorHAnsi"/>
        </w:rPr>
        <w:t xml:space="preserve">All support staff may be used to perform appropriate duties as and when required.  </w:t>
      </w:r>
    </w:p>
    <w:p w14:paraId="3725A753" w14:textId="77777777" w:rsidR="00353BFE" w:rsidRPr="00C31AA3" w:rsidRDefault="00353BFE" w:rsidP="00353BFE">
      <w:pPr>
        <w:numPr>
          <w:ilvl w:val="0"/>
          <w:numId w:val="9"/>
        </w:numPr>
        <w:spacing w:after="44" w:line="252" w:lineRule="auto"/>
        <w:ind w:left="705" w:right="174" w:hanging="360"/>
        <w:rPr>
          <w:rFonts w:cstheme="minorHAnsi"/>
        </w:rPr>
      </w:pPr>
      <w:r w:rsidRPr="00C31AA3">
        <w:rPr>
          <w:rFonts w:cstheme="minorHAnsi"/>
        </w:rPr>
        <w:lastRenderedPageBreak/>
        <w:t xml:space="preserve">To adhere to the UTC’s policies and procedures with particular reference to Child Protection, Equal Opportunities and Health and Safety.  </w:t>
      </w:r>
    </w:p>
    <w:p w14:paraId="3A90F943" w14:textId="77777777" w:rsidR="00353BFE" w:rsidRPr="00C31AA3" w:rsidRDefault="00353BFE" w:rsidP="00353BFE">
      <w:pPr>
        <w:numPr>
          <w:ilvl w:val="0"/>
          <w:numId w:val="9"/>
        </w:numPr>
        <w:spacing w:after="61" w:line="250" w:lineRule="auto"/>
        <w:ind w:left="705" w:right="174" w:hanging="360"/>
        <w:rPr>
          <w:rFonts w:cstheme="minorHAnsi"/>
        </w:rPr>
      </w:pPr>
      <w:r w:rsidRPr="00C31AA3">
        <w:rPr>
          <w:rFonts w:cstheme="minorHAnsi"/>
        </w:rPr>
        <w:t xml:space="preserve">Lead by example and set a professional tone for behaviour, both as a role model and by supporting the culture of mutual respect between students and colleagues.  </w:t>
      </w:r>
    </w:p>
    <w:p w14:paraId="66B75E92" w14:textId="77777777" w:rsidR="00353BFE" w:rsidRPr="00C31AA3" w:rsidRDefault="00353BFE" w:rsidP="00353BFE">
      <w:pPr>
        <w:numPr>
          <w:ilvl w:val="0"/>
          <w:numId w:val="9"/>
        </w:numPr>
        <w:spacing w:after="37" w:line="250" w:lineRule="auto"/>
        <w:ind w:left="705" w:right="174" w:hanging="360"/>
        <w:rPr>
          <w:rFonts w:cstheme="minorHAnsi"/>
        </w:rPr>
      </w:pPr>
      <w:r w:rsidRPr="00C31AA3">
        <w:rPr>
          <w:rFonts w:cstheme="minorHAnsi"/>
        </w:rPr>
        <w:t xml:space="preserve">Understand the Safeguarding requirements of the UTC and ensure compliance with the policy.  </w:t>
      </w:r>
    </w:p>
    <w:p w14:paraId="23B40213" w14:textId="77777777" w:rsidR="00353BFE" w:rsidRPr="00C31AA3" w:rsidRDefault="00353BFE" w:rsidP="00353BFE">
      <w:pPr>
        <w:numPr>
          <w:ilvl w:val="0"/>
          <w:numId w:val="9"/>
        </w:numPr>
        <w:spacing w:after="0" w:line="252" w:lineRule="auto"/>
        <w:ind w:left="705" w:right="174" w:hanging="360"/>
        <w:rPr>
          <w:rFonts w:cstheme="minorHAnsi"/>
        </w:rPr>
      </w:pPr>
      <w:r w:rsidRPr="00C31AA3">
        <w:rPr>
          <w:rFonts w:cstheme="minorHAnsi"/>
        </w:rPr>
        <w:t xml:space="preserve">The person undertaking this role is expected to work within the policies, ethos and aims of the UTC, to carry out such other duties as may reasonably be assigned by the </w:t>
      </w:r>
      <w:proofErr w:type="gramStart"/>
      <w:r w:rsidRPr="00C31AA3">
        <w:rPr>
          <w:rFonts w:cstheme="minorHAnsi"/>
        </w:rPr>
        <w:t>Principal</w:t>
      </w:r>
      <w:proofErr w:type="gramEnd"/>
      <w:r w:rsidRPr="00C31AA3">
        <w:rPr>
          <w:rFonts w:cstheme="minorHAnsi"/>
        </w:rPr>
        <w:t xml:space="preserve">, and to play a full part in the life of the UTC supporting its distinctive mission and encouraging staff and students to do the same. </w:t>
      </w:r>
    </w:p>
    <w:p w14:paraId="608A83FA" w14:textId="78B3E3CC" w:rsidR="00E20135" w:rsidRPr="00CE624F" w:rsidRDefault="00F8682D" w:rsidP="004B1EEA">
      <w:pPr>
        <w:rPr>
          <w:color w:val="FF0000"/>
        </w:rPr>
      </w:pPr>
      <w:r>
        <w:rPr>
          <w:color w:val="FF0000"/>
        </w:rPr>
        <w:br w:type="page"/>
      </w:r>
    </w:p>
    <w:p w14:paraId="3ECA3790" w14:textId="77777777" w:rsidR="00F8682D" w:rsidRPr="00F8682D" w:rsidRDefault="00F8682D" w:rsidP="00F8682D">
      <w:pPr>
        <w:keepNext/>
        <w:keepLines/>
        <w:spacing w:before="240" w:after="0" w:line="240" w:lineRule="auto"/>
        <w:outlineLvl w:val="0"/>
        <w:rPr>
          <w:rFonts w:ascii="Calibri Light" w:eastAsia="Times New Roman" w:hAnsi="Calibri Light" w:cs="Times New Roman"/>
          <w:b/>
          <w:color w:val="4472C4"/>
          <w:sz w:val="36"/>
          <w:szCs w:val="36"/>
        </w:rPr>
      </w:pPr>
      <w:r w:rsidRPr="00F8682D">
        <w:rPr>
          <w:rFonts w:ascii="Calibri Light" w:eastAsia="Times New Roman" w:hAnsi="Calibri Light" w:cs="Times New Roman"/>
          <w:b/>
          <w:color w:val="4472C4"/>
          <w:sz w:val="36"/>
          <w:szCs w:val="36"/>
        </w:rPr>
        <w:lastRenderedPageBreak/>
        <w:t>Person Specification</w:t>
      </w:r>
    </w:p>
    <w:p w14:paraId="34BE7E07" w14:textId="77777777" w:rsidR="00F8682D" w:rsidRPr="00F8682D" w:rsidRDefault="00F8682D" w:rsidP="00F8682D">
      <w:pPr>
        <w:spacing w:before="20" w:after="20" w:line="240" w:lineRule="auto"/>
        <w:rPr>
          <w:rFonts w:ascii="Calibri" w:eastAsia="Calibri" w:hAnsi="Calibri" w:cs="Times New Roman"/>
        </w:rPr>
      </w:pPr>
    </w:p>
    <w:tbl>
      <w:tblPr>
        <w:tblStyle w:val="TableGrid1"/>
        <w:tblW w:w="0" w:type="auto"/>
        <w:tblLook w:val="04A0" w:firstRow="1" w:lastRow="0" w:firstColumn="1" w:lastColumn="0" w:noHBand="0" w:noVBand="1"/>
      </w:tblPr>
      <w:tblGrid>
        <w:gridCol w:w="6374"/>
        <w:gridCol w:w="1276"/>
        <w:gridCol w:w="1366"/>
      </w:tblGrid>
      <w:tr w:rsidR="00815849" w:rsidRPr="00815849" w14:paraId="134D75DE" w14:textId="77777777" w:rsidTr="007E5267">
        <w:tc>
          <w:tcPr>
            <w:tcW w:w="9016" w:type="dxa"/>
            <w:gridSpan w:val="3"/>
            <w:shd w:val="clear" w:color="auto" w:fill="0070C0"/>
          </w:tcPr>
          <w:p w14:paraId="5A5F4100"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b/>
                <w:color w:val="FFFFFF"/>
                <w:sz w:val="24"/>
                <w:szCs w:val="24"/>
              </w:rPr>
              <w:t>Education, Training and Qualifications</w:t>
            </w:r>
          </w:p>
        </w:tc>
      </w:tr>
      <w:tr w:rsidR="00815849" w:rsidRPr="00815849" w14:paraId="2597E581" w14:textId="77777777" w:rsidTr="007E5267">
        <w:tc>
          <w:tcPr>
            <w:tcW w:w="6374" w:type="dxa"/>
          </w:tcPr>
          <w:p w14:paraId="1DAF8976" w14:textId="77777777" w:rsidR="00815849" w:rsidRPr="00815849" w:rsidRDefault="00815849" w:rsidP="00815849">
            <w:pPr>
              <w:rPr>
                <w:rFonts w:ascii="Calibri" w:eastAsia="Calibri" w:hAnsi="Calibri" w:cs="Times New Roman"/>
                <w:sz w:val="24"/>
                <w:szCs w:val="24"/>
              </w:rPr>
            </w:pPr>
          </w:p>
        </w:tc>
        <w:tc>
          <w:tcPr>
            <w:tcW w:w="1276" w:type="dxa"/>
            <w:shd w:val="clear" w:color="auto" w:fill="0070C0"/>
          </w:tcPr>
          <w:p w14:paraId="7239361A" w14:textId="77777777" w:rsidR="00815849" w:rsidRPr="00815849" w:rsidRDefault="00815849" w:rsidP="00815849">
            <w:pPr>
              <w:jc w:val="center"/>
              <w:rPr>
                <w:rFonts w:ascii="Calibri" w:eastAsia="Calibri" w:hAnsi="Calibri" w:cs="Times New Roman"/>
                <w:color w:val="FFFFFF"/>
                <w:sz w:val="24"/>
                <w:szCs w:val="24"/>
              </w:rPr>
            </w:pPr>
            <w:r w:rsidRPr="00815849">
              <w:rPr>
                <w:rFonts w:ascii="Calibri" w:eastAsia="Calibri" w:hAnsi="Calibri" w:cs="Times New Roman"/>
                <w:color w:val="FFFFFF"/>
                <w:sz w:val="24"/>
                <w:szCs w:val="24"/>
              </w:rPr>
              <w:t>Essential</w:t>
            </w:r>
          </w:p>
        </w:tc>
        <w:tc>
          <w:tcPr>
            <w:tcW w:w="1366" w:type="dxa"/>
            <w:shd w:val="clear" w:color="auto" w:fill="0070C0"/>
          </w:tcPr>
          <w:p w14:paraId="17DD732B" w14:textId="77777777" w:rsidR="00815849" w:rsidRPr="00815849" w:rsidRDefault="00815849" w:rsidP="00815849">
            <w:pPr>
              <w:jc w:val="center"/>
              <w:rPr>
                <w:rFonts w:ascii="Calibri" w:eastAsia="Calibri" w:hAnsi="Calibri" w:cs="Times New Roman"/>
                <w:color w:val="FFFFFF"/>
                <w:sz w:val="24"/>
                <w:szCs w:val="24"/>
              </w:rPr>
            </w:pPr>
            <w:r w:rsidRPr="00815849">
              <w:rPr>
                <w:rFonts w:ascii="Calibri" w:eastAsia="Calibri" w:hAnsi="Calibri" w:cs="Times New Roman"/>
                <w:color w:val="FFFFFF"/>
                <w:sz w:val="24"/>
                <w:szCs w:val="24"/>
              </w:rPr>
              <w:t>Desirable</w:t>
            </w:r>
          </w:p>
        </w:tc>
      </w:tr>
      <w:tr w:rsidR="00815849" w:rsidRPr="00815849" w14:paraId="11B015A4" w14:textId="77777777" w:rsidTr="007E5267">
        <w:tc>
          <w:tcPr>
            <w:tcW w:w="6374" w:type="dxa"/>
          </w:tcPr>
          <w:p w14:paraId="4F4C5822" w14:textId="77777777" w:rsidR="00815849" w:rsidRPr="00815849" w:rsidRDefault="00815849" w:rsidP="00815849">
            <w:pPr>
              <w:rPr>
                <w:rFonts w:ascii="Calibri" w:eastAsia="Calibri" w:hAnsi="Calibri" w:cs="Times New Roman"/>
                <w:sz w:val="24"/>
                <w:szCs w:val="24"/>
              </w:rPr>
            </w:pPr>
            <w:r w:rsidRPr="00815849">
              <w:rPr>
                <w:rFonts w:ascii="Calibri" w:eastAsia="Calibri" w:hAnsi="Calibri" w:cs="Times New Roman"/>
                <w:sz w:val="24"/>
                <w:szCs w:val="24"/>
              </w:rPr>
              <w:t>Good standard of Education, preferably to level 3 or above. Qualifications to include minimum English and Maths qualifications at GCSE grade C/4 or above</w:t>
            </w:r>
          </w:p>
        </w:tc>
        <w:tc>
          <w:tcPr>
            <w:tcW w:w="1276" w:type="dxa"/>
          </w:tcPr>
          <w:p w14:paraId="3EDDFB20"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64F7CE3E" w14:textId="77777777" w:rsidR="00815849" w:rsidRPr="00815849" w:rsidRDefault="00815849" w:rsidP="00815849">
            <w:pPr>
              <w:rPr>
                <w:rFonts w:ascii="Calibri" w:eastAsia="Calibri" w:hAnsi="Calibri" w:cs="Times New Roman"/>
                <w:sz w:val="24"/>
                <w:szCs w:val="24"/>
              </w:rPr>
            </w:pPr>
          </w:p>
        </w:tc>
      </w:tr>
      <w:tr w:rsidR="00815849" w:rsidRPr="00815849" w14:paraId="7D8D59EF" w14:textId="77777777" w:rsidTr="007E5267">
        <w:tc>
          <w:tcPr>
            <w:tcW w:w="6374" w:type="dxa"/>
          </w:tcPr>
          <w:p w14:paraId="2B3AE462" w14:textId="0C28122B" w:rsidR="00815849" w:rsidRPr="00815849" w:rsidRDefault="00D36DF2" w:rsidP="00815849">
            <w:pPr>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HR</w:t>
            </w:r>
            <w:r w:rsidR="00815849" w:rsidRPr="00815849">
              <w:rPr>
                <w:rFonts w:ascii="Calibri" w:eastAsia="Times New Roman" w:hAnsi="Calibri" w:cs="Times New Roman"/>
                <w:color w:val="000000"/>
                <w:sz w:val="24"/>
                <w:szCs w:val="24"/>
                <w:lang w:eastAsia="en-GB"/>
              </w:rPr>
              <w:t xml:space="preserve"> qualification (</w:t>
            </w:r>
            <w:r>
              <w:rPr>
                <w:rFonts w:ascii="Calibri" w:eastAsia="Times New Roman" w:hAnsi="Calibri" w:cs="Times New Roman"/>
                <w:color w:val="000000"/>
                <w:sz w:val="24"/>
                <w:szCs w:val="24"/>
                <w:lang w:eastAsia="en-GB"/>
              </w:rPr>
              <w:t>CIPD</w:t>
            </w:r>
            <w:r w:rsidR="00815849" w:rsidRPr="00815849">
              <w:rPr>
                <w:rFonts w:ascii="Calibri" w:eastAsia="Times New Roman" w:hAnsi="Calibri" w:cs="Times New Roman"/>
                <w:color w:val="000000"/>
                <w:sz w:val="24"/>
                <w:szCs w:val="24"/>
                <w:lang w:eastAsia="en-GB"/>
              </w:rPr>
              <w:t xml:space="preserve"> Level </w:t>
            </w:r>
            <w:r w:rsidR="00417607">
              <w:rPr>
                <w:rFonts w:ascii="Calibri" w:eastAsia="Times New Roman" w:hAnsi="Calibri" w:cs="Times New Roman"/>
                <w:color w:val="000000"/>
                <w:sz w:val="24"/>
                <w:szCs w:val="24"/>
                <w:lang w:eastAsia="en-GB"/>
              </w:rPr>
              <w:t>3</w:t>
            </w:r>
            <w:r w:rsidR="00815849" w:rsidRPr="00815849">
              <w:rPr>
                <w:rFonts w:ascii="Calibri" w:eastAsia="Times New Roman" w:hAnsi="Calibri" w:cs="Times New Roman"/>
                <w:color w:val="000000"/>
                <w:sz w:val="24"/>
                <w:szCs w:val="24"/>
                <w:lang w:eastAsia="en-GB"/>
              </w:rPr>
              <w:t xml:space="preserve"> or equivalent experience (A/T/I))</w:t>
            </w:r>
          </w:p>
        </w:tc>
        <w:tc>
          <w:tcPr>
            <w:tcW w:w="1276" w:type="dxa"/>
          </w:tcPr>
          <w:p w14:paraId="0D585919" w14:textId="23504F15" w:rsidR="00815849" w:rsidRPr="00815849" w:rsidRDefault="00815849" w:rsidP="00815849">
            <w:pPr>
              <w:jc w:val="center"/>
              <w:rPr>
                <w:rFonts w:ascii="Calibri" w:eastAsia="Calibri" w:hAnsi="Calibri" w:cs="Times New Roman"/>
                <w:sz w:val="24"/>
                <w:szCs w:val="24"/>
              </w:rPr>
            </w:pPr>
          </w:p>
        </w:tc>
        <w:tc>
          <w:tcPr>
            <w:tcW w:w="1366" w:type="dxa"/>
          </w:tcPr>
          <w:p w14:paraId="115ED13A" w14:textId="5AF69F23" w:rsidR="00815849" w:rsidRPr="00815849" w:rsidRDefault="00D36DF2" w:rsidP="00815849">
            <w:pPr>
              <w:rPr>
                <w:rFonts w:ascii="Calibri" w:eastAsia="Calibri" w:hAnsi="Calibri" w:cs="Times New Roman"/>
                <w:sz w:val="24"/>
                <w:szCs w:val="24"/>
              </w:rPr>
            </w:pPr>
            <w:r w:rsidRPr="00815849">
              <w:rPr>
                <w:rFonts w:ascii="Calibri" w:eastAsia="Calibri" w:hAnsi="Calibri" w:cs="Times New Roman"/>
                <w:sz w:val="24"/>
                <w:szCs w:val="24"/>
              </w:rPr>
              <w:t>X</w:t>
            </w:r>
          </w:p>
        </w:tc>
      </w:tr>
      <w:tr w:rsidR="00815849" w:rsidRPr="00815849" w14:paraId="56EE431A" w14:textId="77777777" w:rsidTr="007E5267">
        <w:tc>
          <w:tcPr>
            <w:tcW w:w="6374" w:type="dxa"/>
          </w:tcPr>
          <w:p w14:paraId="32C02B0C" w14:textId="3BB5F898" w:rsidR="00815849" w:rsidRPr="00815849" w:rsidRDefault="00815849" w:rsidP="00815849">
            <w:pPr>
              <w:rPr>
                <w:rFonts w:ascii="Calibri" w:eastAsia="Times New Roman" w:hAnsi="Calibri" w:cs="Times New Roman"/>
                <w:color w:val="000000"/>
                <w:sz w:val="24"/>
                <w:szCs w:val="24"/>
                <w:lang w:eastAsia="en-GB"/>
              </w:rPr>
            </w:pPr>
            <w:r w:rsidRPr="00815849">
              <w:rPr>
                <w:rFonts w:ascii="Calibri" w:eastAsia="Times New Roman" w:hAnsi="Calibri" w:cs="Times New Roman"/>
                <w:color w:val="000000"/>
                <w:sz w:val="24"/>
                <w:szCs w:val="24"/>
                <w:lang w:eastAsia="en-GB"/>
              </w:rPr>
              <w:t xml:space="preserve">Business qualification (Level </w:t>
            </w:r>
            <w:r w:rsidR="00637F12">
              <w:rPr>
                <w:rFonts w:ascii="Calibri" w:eastAsia="Times New Roman" w:hAnsi="Calibri" w:cs="Times New Roman"/>
                <w:color w:val="000000"/>
                <w:sz w:val="24"/>
                <w:szCs w:val="24"/>
                <w:lang w:eastAsia="en-GB"/>
              </w:rPr>
              <w:t>3</w:t>
            </w:r>
            <w:r w:rsidRPr="00815849">
              <w:rPr>
                <w:rFonts w:ascii="Calibri" w:eastAsia="Times New Roman" w:hAnsi="Calibri" w:cs="Times New Roman"/>
                <w:color w:val="000000"/>
                <w:sz w:val="24"/>
                <w:szCs w:val="24"/>
                <w:lang w:eastAsia="en-GB"/>
              </w:rPr>
              <w:t xml:space="preserve"> or above / equivalent experience (A/T/I))</w:t>
            </w:r>
          </w:p>
        </w:tc>
        <w:tc>
          <w:tcPr>
            <w:tcW w:w="1276" w:type="dxa"/>
          </w:tcPr>
          <w:p w14:paraId="114043B4" w14:textId="77777777" w:rsidR="00815849" w:rsidRPr="00815849" w:rsidRDefault="00815849" w:rsidP="00815849">
            <w:pPr>
              <w:jc w:val="center"/>
              <w:rPr>
                <w:rFonts w:ascii="Calibri" w:eastAsia="Calibri" w:hAnsi="Calibri" w:cs="Times New Roman"/>
                <w:sz w:val="24"/>
                <w:szCs w:val="24"/>
              </w:rPr>
            </w:pPr>
          </w:p>
        </w:tc>
        <w:tc>
          <w:tcPr>
            <w:tcW w:w="1366" w:type="dxa"/>
          </w:tcPr>
          <w:p w14:paraId="697209C9" w14:textId="77777777" w:rsidR="00815849" w:rsidRPr="00815849" w:rsidRDefault="00815849" w:rsidP="00815849">
            <w:pPr>
              <w:rPr>
                <w:rFonts w:ascii="Calibri" w:eastAsia="Calibri" w:hAnsi="Calibri" w:cs="Times New Roman"/>
                <w:sz w:val="24"/>
                <w:szCs w:val="24"/>
              </w:rPr>
            </w:pPr>
            <w:r w:rsidRPr="00815849">
              <w:rPr>
                <w:rFonts w:ascii="Calibri" w:eastAsia="Calibri" w:hAnsi="Calibri" w:cs="Times New Roman"/>
                <w:sz w:val="24"/>
                <w:szCs w:val="24"/>
              </w:rPr>
              <w:t>X</w:t>
            </w:r>
          </w:p>
        </w:tc>
      </w:tr>
      <w:tr w:rsidR="00815849" w:rsidRPr="00815849" w14:paraId="0D333724" w14:textId="77777777" w:rsidTr="007E5267">
        <w:tc>
          <w:tcPr>
            <w:tcW w:w="6374" w:type="dxa"/>
          </w:tcPr>
          <w:p w14:paraId="0D91298B" w14:textId="77777777" w:rsidR="00815849" w:rsidRPr="00815849" w:rsidRDefault="00815849" w:rsidP="00815849">
            <w:pPr>
              <w:rPr>
                <w:rFonts w:ascii="Calibri" w:eastAsia="Calibri" w:hAnsi="Calibri" w:cs="Times New Roman"/>
                <w:sz w:val="24"/>
                <w:szCs w:val="24"/>
              </w:rPr>
            </w:pPr>
            <w:r w:rsidRPr="00815849">
              <w:rPr>
                <w:rFonts w:ascii="Calibri" w:eastAsia="Times New Roman" w:hAnsi="Calibri" w:cs="Times New Roman"/>
                <w:color w:val="000000"/>
                <w:sz w:val="24"/>
                <w:szCs w:val="24"/>
                <w:lang w:eastAsia="en-GB"/>
              </w:rPr>
              <w:t>Evidence of and commitment to continuing professional development (A/I)</w:t>
            </w:r>
          </w:p>
        </w:tc>
        <w:tc>
          <w:tcPr>
            <w:tcW w:w="1276" w:type="dxa"/>
          </w:tcPr>
          <w:p w14:paraId="14F37EF5"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5C5A3F17" w14:textId="77777777" w:rsidR="00815849" w:rsidRPr="00815849" w:rsidRDefault="00815849" w:rsidP="00815849">
            <w:pPr>
              <w:rPr>
                <w:rFonts w:ascii="Calibri" w:eastAsia="Calibri" w:hAnsi="Calibri" w:cs="Times New Roman"/>
                <w:sz w:val="24"/>
                <w:szCs w:val="24"/>
              </w:rPr>
            </w:pPr>
          </w:p>
        </w:tc>
      </w:tr>
      <w:tr w:rsidR="00815849" w:rsidRPr="00815849" w14:paraId="56525D8A" w14:textId="77777777" w:rsidTr="007E5267">
        <w:tc>
          <w:tcPr>
            <w:tcW w:w="9016" w:type="dxa"/>
            <w:gridSpan w:val="3"/>
            <w:shd w:val="clear" w:color="auto" w:fill="0070C0"/>
          </w:tcPr>
          <w:p w14:paraId="00D71522" w14:textId="77777777" w:rsidR="00815849" w:rsidRPr="00815849" w:rsidRDefault="00815849" w:rsidP="00815849">
            <w:pPr>
              <w:jc w:val="center"/>
              <w:rPr>
                <w:rFonts w:ascii="Calibri" w:eastAsia="Calibri" w:hAnsi="Calibri" w:cs="Times New Roman"/>
                <w:b/>
                <w:color w:val="FFFFFF"/>
                <w:sz w:val="24"/>
                <w:szCs w:val="24"/>
              </w:rPr>
            </w:pPr>
            <w:r w:rsidRPr="00815849">
              <w:rPr>
                <w:rFonts w:ascii="Calibri" w:eastAsia="Calibri" w:hAnsi="Calibri" w:cs="Times New Roman"/>
                <w:b/>
                <w:color w:val="FFFFFF"/>
                <w:sz w:val="24"/>
                <w:szCs w:val="24"/>
              </w:rPr>
              <w:t xml:space="preserve">Experience, Knowledge and Skills </w:t>
            </w:r>
          </w:p>
        </w:tc>
      </w:tr>
      <w:tr w:rsidR="00815849" w:rsidRPr="00815849" w14:paraId="47D21DD9" w14:textId="77777777" w:rsidTr="007E5267">
        <w:tc>
          <w:tcPr>
            <w:tcW w:w="6374" w:type="dxa"/>
          </w:tcPr>
          <w:p w14:paraId="30DB6D13" w14:textId="77777777" w:rsidR="00815849" w:rsidRPr="00815849" w:rsidRDefault="00815849" w:rsidP="00815849">
            <w:pPr>
              <w:rPr>
                <w:rFonts w:ascii="Calibri" w:eastAsia="Calibri" w:hAnsi="Calibri" w:cs="Times New Roman"/>
                <w:sz w:val="24"/>
                <w:szCs w:val="24"/>
              </w:rPr>
            </w:pPr>
            <w:r w:rsidRPr="00815849">
              <w:rPr>
                <w:rFonts w:ascii="Calibri" w:eastAsia="Times New Roman" w:hAnsi="Calibri" w:cs="Times New Roman"/>
                <w:color w:val="000000"/>
                <w:sz w:val="24"/>
                <w:szCs w:val="24"/>
                <w:lang w:eastAsia="en-GB"/>
              </w:rPr>
              <w:t>Recent experience in an office role (preferably within a school or educational environment (A/I))</w:t>
            </w:r>
          </w:p>
        </w:tc>
        <w:tc>
          <w:tcPr>
            <w:tcW w:w="1276" w:type="dxa"/>
          </w:tcPr>
          <w:p w14:paraId="6CF42D18"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6E72DE96" w14:textId="77777777" w:rsidR="00815849" w:rsidRPr="00815849" w:rsidRDefault="00815849" w:rsidP="00815849">
            <w:pPr>
              <w:jc w:val="center"/>
              <w:rPr>
                <w:rFonts w:ascii="Calibri" w:eastAsia="Calibri" w:hAnsi="Calibri" w:cs="Times New Roman"/>
                <w:sz w:val="24"/>
                <w:szCs w:val="24"/>
              </w:rPr>
            </w:pPr>
          </w:p>
        </w:tc>
      </w:tr>
      <w:tr w:rsidR="00815849" w:rsidRPr="00815849" w14:paraId="74B4F632" w14:textId="77777777" w:rsidTr="007E5267">
        <w:tc>
          <w:tcPr>
            <w:tcW w:w="6374" w:type="dxa"/>
          </w:tcPr>
          <w:p w14:paraId="62CFE353" w14:textId="57D75F55" w:rsidR="00815849" w:rsidRPr="00815849" w:rsidRDefault="00815849" w:rsidP="00815849">
            <w:pPr>
              <w:rPr>
                <w:rFonts w:ascii="Calibri" w:eastAsia="Calibri" w:hAnsi="Calibri" w:cs="Times New Roman"/>
                <w:sz w:val="24"/>
                <w:szCs w:val="24"/>
              </w:rPr>
            </w:pPr>
            <w:r w:rsidRPr="00815849">
              <w:rPr>
                <w:rFonts w:ascii="Calibri" w:eastAsia="Calibri" w:hAnsi="Calibri" w:cs="Times New Roman"/>
                <w:sz w:val="24"/>
                <w:szCs w:val="24"/>
              </w:rPr>
              <w:t xml:space="preserve">Ability to demonstrate excellent </w:t>
            </w:r>
            <w:r w:rsidR="001C4D2F">
              <w:rPr>
                <w:rFonts w:ascii="Calibri" w:eastAsia="Calibri" w:hAnsi="Calibri" w:cs="Times New Roman"/>
                <w:sz w:val="24"/>
                <w:szCs w:val="24"/>
              </w:rPr>
              <w:t>HR and administration</w:t>
            </w:r>
            <w:r w:rsidRPr="00815849">
              <w:rPr>
                <w:rFonts w:ascii="Calibri" w:eastAsia="Calibri" w:hAnsi="Calibri" w:cs="Times New Roman"/>
                <w:sz w:val="24"/>
                <w:szCs w:val="24"/>
              </w:rPr>
              <w:t xml:space="preserve"> skills (T/I)</w:t>
            </w:r>
          </w:p>
        </w:tc>
        <w:tc>
          <w:tcPr>
            <w:tcW w:w="1276" w:type="dxa"/>
          </w:tcPr>
          <w:p w14:paraId="5C50CAA8"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227B7144" w14:textId="77777777" w:rsidR="00815849" w:rsidRPr="00815849" w:rsidRDefault="00815849" w:rsidP="00815849">
            <w:pPr>
              <w:jc w:val="center"/>
              <w:rPr>
                <w:rFonts w:ascii="Calibri" w:eastAsia="Calibri" w:hAnsi="Calibri" w:cs="Times New Roman"/>
                <w:sz w:val="24"/>
                <w:szCs w:val="24"/>
              </w:rPr>
            </w:pPr>
          </w:p>
        </w:tc>
      </w:tr>
      <w:tr w:rsidR="00815849" w:rsidRPr="00815849" w14:paraId="2244FABF" w14:textId="77777777" w:rsidTr="007E5267">
        <w:tc>
          <w:tcPr>
            <w:tcW w:w="6374" w:type="dxa"/>
          </w:tcPr>
          <w:p w14:paraId="5B50D786" w14:textId="0F5574AB" w:rsidR="00815849" w:rsidRPr="00815849" w:rsidRDefault="00815849" w:rsidP="00815849">
            <w:pPr>
              <w:rPr>
                <w:rFonts w:ascii="Calibri" w:eastAsia="Calibri" w:hAnsi="Calibri" w:cs="Times New Roman"/>
                <w:sz w:val="24"/>
                <w:szCs w:val="24"/>
              </w:rPr>
            </w:pPr>
            <w:r w:rsidRPr="00815849">
              <w:rPr>
                <w:rFonts w:ascii="Calibri" w:eastAsia="Times New Roman" w:hAnsi="Calibri" w:cs="Times New Roman"/>
                <w:color w:val="000000"/>
                <w:sz w:val="24"/>
                <w:szCs w:val="24"/>
                <w:lang w:eastAsia="en-GB"/>
              </w:rPr>
              <w:t xml:space="preserve">Experience of SIMS or similar (A/I) </w:t>
            </w:r>
          </w:p>
        </w:tc>
        <w:tc>
          <w:tcPr>
            <w:tcW w:w="1276" w:type="dxa"/>
          </w:tcPr>
          <w:p w14:paraId="4769179B" w14:textId="749949E5" w:rsidR="00815849" w:rsidRPr="00815849" w:rsidRDefault="00815849" w:rsidP="00815849">
            <w:pPr>
              <w:jc w:val="center"/>
              <w:rPr>
                <w:rFonts w:ascii="Calibri" w:eastAsia="Calibri" w:hAnsi="Calibri" w:cs="Times New Roman"/>
                <w:sz w:val="24"/>
                <w:szCs w:val="24"/>
              </w:rPr>
            </w:pPr>
          </w:p>
        </w:tc>
        <w:tc>
          <w:tcPr>
            <w:tcW w:w="1366" w:type="dxa"/>
          </w:tcPr>
          <w:p w14:paraId="25BB6CAD" w14:textId="37B4C29D" w:rsidR="00815849" w:rsidRPr="00815849" w:rsidRDefault="002B714A"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r>
      <w:tr w:rsidR="00815849" w:rsidRPr="00815849" w14:paraId="39541B78" w14:textId="77777777" w:rsidTr="007E5267">
        <w:tc>
          <w:tcPr>
            <w:tcW w:w="6374" w:type="dxa"/>
          </w:tcPr>
          <w:p w14:paraId="6CC3001B" w14:textId="77777777" w:rsidR="00815849" w:rsidRPr="00815849" w:rsidRDefault="00815849" w:rsidP="00815849">
            <w:pPr>
              <w:rPr>
                <w:rFonts w:ascii="Calibri" w:eastAsia="Calibri" w:hAnsi="Calibri" w:cs="Times New Roman"/>
                <w:sz w:val="24"/>
                <w:szCs w:val="24"/>
              </w:rPr>
            </w:pPr>
            <w:r w:rsidRPr="00815849">
              <w:rPr>
                <w:rFonts w:ascii="Calibri" w:eastAsia="Calibri" w:hAnsi="Calibri" w:cs="Times New Roman"/>
                <w:sz w:val="24"/>
                <w:szCs w:val="24"/>
              </w:rPr>
              <w:t>Understanding and knowledge of issues facing academies and the administrative provision they necessitate (I)</w:t>
            </w:r>
          </w:p>
        </w:tc>
        <w:tc>
          <w:tcPr>
            <w:tcW w:w="1276" w:type="dxa"/>
          </w:tcPr>
          <w:p w14:paraId="0FE7FAA1" w14:textId="77777777" w:rsidR="00815849" w:rsidRPr="00815849" w:rsidRDefault="00815849" w:rsidP="00815849">
            <w:pPr>
              <w:jc w:val="center"/>
              <w:rPr>
                <w:rFonts w:ascii="Calibri" w:eastAsia="Calibri" w:hAnsi="Calibri" w:cs="Times New Roman"/>
                <w:sz w:val="24"/>
                <w:szCs w:val="24"/>
              </w:rPr>
            </w:pPr>
          </w:p>
        </w:tc>
        <w:tc>
          <w:tcPr>
            <w:tcW w:w="1366" w:type="dxa"/>
          </w:tcPr>
          <w:p w14:paraId="5186BED7"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r>
      <w:tr w:rsidR="00815849" w:rsidRPr="00815849" w14:paraId="2265C39D" w14:textId="77777777" w:rsidTr="007E5267">
        <w:tc>
          <w:tcPr>
            <w:tcW w:w="6374" w:type="dxa"/>
          </w:tcPr>
          <w:p w14:paraId="6AAE8A81" w14:textId="77777777" w:rsidR="00815849" w:rsidRPr="00815849" w:rsidRDefault="00815849" w:rsidP="00815849">
            <w:pPr>
              <w:rPr>
                <w:rFonts w:ascii="Calibri" w:eastAsia="Calibri" w:hAnsi="Calibri" w:cs="Times New Roman"/>
                <w:sz w:val="24"/>
                <w:szCs w:val="24"/>
              </w:rPr>
            </w:pPr>
            <w:r w:rsidRPr="00815849">
              <w:rPr>
                <w:rFonts w:ascii="Calibri" w:eastAsia="Calibri" w:hAnsi="Calibri" w:cs="Times New Roman"/>
                <w:sz w:val="24"/>
                <w:szCs w:val="24"/>
              </w:rPr>
              <w:t>High standards of accuracy and organisational skills (A/I)</w:t>
            </w:r>
          </w:p>
        </w:tc>
        <w:tc>
          <w:tcPr>
            <w:tcW w:w="1276" w:type="dxa"/>
          </w:tcPr>
          <w:p w14:paraId="450474BE"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56FF7CDB" w14:textId="77777777" w:rsidR="00815849" w:rsidRPr="00815849" w:rsidRDefault="00815849" w:rsidP="00815849">
            <w:pPr>
              <w:jc w:val="center"/>
              <w:rPr>
                <w:rFonts w:ascii="Calibri" w:eastAsia="Calibri" w:hAnsi="Calibri" w:cs="Times New Roman"/>
                <w:sz w:val="24"/>
                <w:szCs w:val="24"/>
              </w:rPr>
            </w:pPr>
          </w:p>
        </w:tc>
      </w:tr>
      <w:tr w:rsidR="00815849" w:rsidRPr="00815849" w14:paraId="7A074622" w14:textId="77777777" w:rsidTr="007E5267">
        <w:tc>
          <w:tcPr>
            <w:tcW w:w="9016" w:type="dxa"/>
            <w:gridSpan w:val="3"/>
            <w:shd w:val="clear" w:color="auto" w:fill="0070C0"/>
          </w:tcPr>
          <w:p w14:paraId="350E20A6" w14:textId="77777777" w:rsidR="00815849" w:rsidRPr="00815849" w:rsidRDefault="00815849" w:rsidP="00815849">
            <w:pPr>
              <w:jc w:val="center"/>
              <w:rPr>
                <w:rFonts w:ascii="Calibri" w:eastAsia="Calibri" w:hAnsi="Calibri" w:cs="Times New Roman"/>
                <w:b/>
                <w:color w:val="FFFFFF"/>
                <w:sz w:val="24"/>
                <w:szCs w:val="24"/>
              </w:rPr>
            </w:pPr>
            <w:r w:rsidRPr="00815849">
              <w:rPr>
                <w:rFonts w:ascii="Calibri" w:eastAsia="Calibri" w:hAnsi="Calibri" w:cs="Times New Roman"/>
                <w:b/>
                <w:color w:val="FFFFFF"/>
                <w:sz w:val="24"/>
                <w:szCs w:val="24"/>
              </w:rPr>
              <w:t xml:space="preserve">Personal Attributes </w:t>
            </w:r>
          </w:p>
        </w:tc>
      </w:tr>
      <w:tr w:rsidR="00815849" w:rsidRPr="00815849" w14:paraId="093F9447" w14:textId="77777777" w:rsidTr="007E5267">
        <w:tc>
          <w:tcPr>
            <w:tcW w:w="6374" w:type="dxa"/>
          </w:tcPr>
          <w:p w14:paraId="041A91A6" w14:textId="77777777" w:rsidR="00815849" w:rsidRPr="00815849" w:rsidRDefault="00815849" w:rsidP="00815849">
            <w:pPr>
              <w:tabs>
                <w:tab w:val="left" w:pos="2415"/>
              </w:tabs>
              <w:rPr>
                <w:rFonts w:ascii="Calibri" w:eastAsia="Calibri" w:hAnsi="Calibri" w:cs="Times New Roman"/>
                <w:sz w:val="24"/>
                <w:szCs w:val="24"/>
              </w:rPr>
            </w:pPr>
            <w:r w:rsidRPr="00815849">
              <w:rPr>
                <w:rFonts w:ascii="Calibri" w:eastAsia="Times New Roman" w:hAnsi="Calibri" w:cs="Times New Roman"/>
                <w:color w:val="000000"/>
                <w:sz w:val="24"/>
                <w:szCs w:val="24"/>
                <w:lang w:eastAsia="en-GB"/>
              </w:rPr>
              <w:t>Ability to work to professional standards, to develop effective working relationships, think independently and make judgements and influence others through persuasion/discussion (A/I)</w:t>
            </w:r>
          </w:p>
        </w:tc>
        <w:tc>
          <w:tcPr>
            <w:tcW w:w="1276" w:type="dxa"/>
          </w:tcPr>
          <w:p w14:paraId="0A523432"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0EA9200F" w14:textId="77777777" w:rsidR="00815849" w:rsidRPr="00815849" w:rsidRDefault="00815849" w:rsidP="00815849">
            <w:pPr>
              <w:jc w:val="center"/>
              <w:rPr>
                <w:rFonts w:ascii="Calibri" w:eastAsia="Calibri" w:hAnsi="Calibri" w:cs="Times New Roman"/>
                <w:sz w:val="24"/>
                <w:szCs w:val="24"/>
              </w:rPr>
            </w:pPr>
          </w:p>
        </w:tc>
      </w:tr>
      <w:tr w:rsidR="00815849" w:rsidRPr="00815849" w14:paraId="44C7C1D4" w14:textId="77777777" w:rsidTr="007E5267">
        <w:tc>
          <w:tcPr>
            <w:tcW w:w="6374" w:type="dxa"/>
          </w:tcPr>
          <w:p w14:paraId="67281D71" w14:textId="77777777" w:rsidR="00815849" w:rsidRPr="00815849" w:rsidRDefault="00815849" w:rsidP="00815849">
            <w:pPr>
              <w:tabs>
                <w:tab w:val="left" w:pos="1215"/>
              </w:tabs>
              <w:rPr>
                <w:rFonts w:ascii="Calibri" w:eastAsia="Calibri" w:hAnsi="Calibri" w:cs="Times New Roman"/>
                <w:sz w:val="24"/>
                <w:szCs w:val="24"/>
              </w:rPr>
            </w:pPr>
            <w:r w:rsidRPr="00815849">
              <w:rPr>
                <w:rFonts w:ascii="Calibri" w:eastAsia="Times New Roman" w:hAnsi="Calibri" w:cs="Times New Roman"/>
                <w:color w:val="000000"/>
                <w:sz w:val="24"/>
                <w:szCs w:val="24"/>
                <w:lang w:eastAsia="en-GB"/>
              </w:rPr>
              <w:t>Resilience and the ability to work under pressure, good team player (I)</w:t>
            </w:r>
          </w:p>
        </w:tc>
        <w:tc>
          <w:tcPr>
            <w:tcW w:w="1276" w:type="dxa"/>
          </w:tcPr>
          <w:p w14:paraId="08FE53FE"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1FE8E5E2" w14:textId="77777777" w:rsidR="00815849" w:rsidRPr="00815849" w:rsidRDefault="00815849" w:rsidP="00815849">
            <w:pPr>
              <w:jc w:val="center"/>
              <w:rPr>
                <w:rFonts w:ascii="Calibri" w:eastAsia="Calibri" w:hAnsi="Calibri" w:cs="Times New Roman"/>
                <w:sz w:val="24"/>
                <w:szCs w:val="24"/>
              </w:rPr>
            </w:pPr>
          </w:p>
        </w:tc>
      </w:tr>
      <w:tr w:rsidR="00815849" w:rsidRPr="00815849" w14:paraId="60EB4BD6" w14:textId="77777777" w:rsidTr="007E5267">
        <w:tc>
          <w:tcPr>
            <w:tcW w:w="6374" w:type="dxa"/>
          </w:tcPr>
          <w:p w14:paraId="3E63BABB" w14:textId="77777777" w:rsidR="00815849" w:rsidRPr="00815849" w:rsidRDefault="00815849" w:rsidP="00815849">
            <w:pPr>
              <w:tabs>
                <w:tab w:val="left" w:pos="2565"/>
              </w:tabs>
              <w:rPr>
                <w:rFonts w:ascii="Calibri" w:eastAsia="Calibri" w:hAnsi="Calibri" w:cs="Times New Roman"/>
                <w:sz w:val="24"/>
                <w:szCs w:val="24"/>
              </w:rPr>
            </w:pPr>
            <w:r w:rsidRPr="00815849">
              <w:rPr>
                <w:rFonts w:ascii="Calibri" w:eastAsia="Times New Roman" w:hAnsi="Calibri" w:cs="Times New Roman"/>
                <w:color w:val="000000"/>
                <w:sz w:val="24"/>
                <w:szCs w:val="24"/>
                <w:lang w:eastAsia="en-GB"/>
              </w:rPr>
              <w:t>Ability to be self-motivated, flexible and well organised to manage, at times, unpredictable and variable workloads (I)</w:t>
            </w:r>
          </w:p>
        </w:tc>
        <w:tc>
          <w:tcPr>
            <w:tcW w:w="1276" w:type="dxa"/>
          </w:tcPr>
          <w:p w14:paraId="12FF742C"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6D188676" w14:textId="77777777" w:rsidR="00815849" w:rsidRPr="00815849" w:rsidRDefault="00815849" w:rsidP="00815849">
            <w:pPr>
              <w:jc w:val="center"/>
              <w:rPr>
                <w:rFonts w:ascii="Calibri" w:eastAsia="Calibri" w:hAnsi="Calibri" w:cs="Times New Roman"/>
                <w:sz w:val="24"/>
                <w:szCs w:val="24"/>
              </w:rPr>
            </w:pPr>
          </w:p>
        </w:tc>
      </w:tr>
      <w:tr w:rsidR="00815849" w:rsidRPr="00815849" w14:paraId="5CF859BA" w14:textId="77777777" w:rsidTr="007E5267">
        <w:tc>
          <w:tcPr>
            <w:tcW w:w="6374" w:type="dxa"/>
          </w:tcPr>
          <w:p w14:paraId="3DC92B08" w14:textId="77777777" w:rsidR="00815849" w:rsidRPr="00815849" w:rsidRDefault="00815849" w:rsidP="00815849">
            <w:pPr>
              <w:tabs>
                <w:tab w:val="left" w:pos="2565"/>
              </w:tabs>
              <w:rPr>
                <w:rFonts w:ascii="Calibri" w:eastAsia="Times New Roman" w:hAnsi="Calibri" w:cs="Times New Roman"/>
                <w:color w:val="000000"/>
                <w:sz w:val="24"/>
                <w:szCs w:val="24"/>
                <w:lang w:eastAsia="en-GB"/>
              </w:rPr>
            </w:pPr>
            <w:r w:rsidRPr="00815849">
              <w:rPr>
                <w:rFonts w:ascii="Calibri" w:eastAsia="Times New Roman" w:hAnsi="Calibri" w:cs="Times New Roman"/>
                <w:color w:val="000000"/>
                <w:sz w:val="24"/>
                <w:szCs w:val="24"/>
                <w:lang w:eastAsia="en-GB"/>
              </w:rPr>
              <w:t>A passionate commitment to the Energy Coast UTC and the value it will bring to students and the community (I)</w:t>
            </w:r>
          </w:p>
        </w:tc>
        <w:tc>
          <w:tcPr>
            <w:tcW w:w="1276" w:type="dxa"/>
          </w:tcPr>
          <w:p w14:paraId="6984A706"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21087835" w14:textId="77777777" w:rsidR="00815849" w:rsidRPr="00815849" w:rsidRDefault="00815849" w:rsidP="00815849">
            <w:pPr>
              <w:jc w:val="center"/>
              <w:rPr>
                <w:rFonts w:ascii="Calibri" w:eastAsia="Calibri" w:hAnsi="Calibri" w:cs="Times New Roman"/>
                <w:sz w:val="24"/>
                <w:szCs w:val="24"/>
              </w:rPr>
            </w:pPr>
          </w:p>
        </w:tc>
      </w:tr>
      <w:tr w:rsidR="00815849" w:rsidRPr="00815849" w14:paraId="6972B42A" w14:textId="77777777" w:rsidTr="007E5267">
        <w:tc>
          <w:tcPr>
            <w:tcW w:w="6374" w:type="dxa"/>
          </w:tcPr>
          <w:p w14:paraId="3E97118F" w14:textId="77777777" w:rsidR="00815849" w:rsidRPr="00815849" w:rsidRDefault="00815849" w:rsidP="00815849">
            <w:pPr>
              <w:tabs>
                <w:tab w:val="left" w:pos="2565"/>
              </w:tabs>
              <w:rPr>
                <w:rFonts w:ascii="Calibri" w:eastAsia="Times New Roman" w:hAnsi="Calibri" w:cs="Times New Roman"/>
                <w:color w:val="000000"/>
                <w:sz w:val="24"/>
                <w:szCs w:val="24"/>
                <w:lang w:eastAsia="en-GB"/>
              </w:rPr>
            </w:pPr>
            <w:r w:rsidRPr="00815849">
              <w:rPr>
                <w:rFonts w:ascii="Calibri" w:eastAsia="Times New Roman" w:hAnsi="Calibri" w:cs="Times New Roman"/>
                <w:color w:val="000000"/>
                <w:sz w:val="24"/>
                <w:szCs w:val="24"/>
                <w:lang w:eastAsia="en-GB"/>
              </w:rPr>
              <w:t>Willingness to place a part in relevant training and knowledge (A)</w:t>
            </w:r>
          </w:p>
        </w:tc>
        <w:tc>
          <w:tcPr>
            <w:tcW w:w="1276" w:type="dxa"/>
          </w:tcPr>
          <w:p w14:paraId="44895E62"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64F6C1B9" w14:textId="77777777" w:rsidR="00815849" w:rsidRPr="00815849" w:rsidRDefault="00815849" w:rsidP="00815849">
            <w:pPr>
              <w:jc w:val="center"/>
              <w:rPr>
                <w:rFonts w:ascii="Calibri" w:eastAsia="Calibri" w:hAnsi="Calibri" w:cs="Times New Roman"/>
                <w:sz w:val="24"/>
                <w:szCs w:val="24"/>
              </w:rPr>
            </w:pPr>
          </w:p>
        </w:tc>
      </w:tr>
      <w:tr w:rsidR="00815849" w:rsidRPr="00815849" w14:paraId="6FD921C9" w14:textId="77777777" w:rsidTr="007E5267">
        <w:tc>
          <w:tcPr>
            <w:tcW w:w="6374" w:type="dxa"/>
          </w:tcPr>
          <w:p w14:paraId="7076A6EA" w14:textId="77777777" w:rsidR="00815849" w:rsidRPr="00815849" w:rsidRDefault="00815849" w:rsidP="00815849">
            <w:pPr>
              <w:tabs>
                <w:tab w:val="left" w:pos="2565"/>
              </w:tabs>
              <w:rPr>
                <w:rFonts w:ascii="Calibri" w:eastAsia="Times New Roman" w:hAnsi="Calibri" w:cs="Times New Roman"/>
                <w:color w:val="000000"/>
                <w:sz w:val="24"/>
                <w:szCs w:val="24"/>
                <w:lang w:eastAsia="en-GB"/>
              </w:rPr>
            </w:pPr>
            <w:r w:rsidRPr="00815849">
              <w:rPr>
                <w:rFonts w:ascii="Calibri" w:eastAsia="Times New Roman" w:hAnsi="Calibri" w:cs="Times New Roman"/>
                <w:color w:val="000000"/>
                <w:sz w:val="24"/>
                <w:szCs w:val="24"/>
                <w:lang w:eastAsia="en-GB"/>
              </w:rPr>
              <w:t>Enhanced DBS Clearance (I)</w:t>
            </w:r>
          </w:p>
        </w:tc>
        <w:tc>
          <w:tcPr>
            <w:tcW w:w="1276" w:type="dxa"/>
          </w:tcPr>
          <w:p w14:paraId="12EE6249" w14:textId="77777777" w:rsidR="00815849" w:rsidRPr="00815849" w:rsidRDefault="00815849" w:rsidP="00815849">
            <w:pPr>
              <w:jc w:val="center"/>
              <w:rPr>
                <w:rFonts w:ascii="Calibri" w:eastAsia="Calibri" w:hAnsi="Calibri" w:cs="Times New Roman"/>
                <w:sz w:val="24"/>
                <w:szCs w:val="24"/>
              </w:rPr>
            </w:pPr>
            <w:r w:rsidRPr="00815849">
              <w:rPr>
                <w:rFonts w:ascii="Calibri" w:eastAsia="Calibri" w:hAnsi="Calibri" w:cs="Times New Roman"/>
                <w:sz w:val="24"/>
                <w:szCs w:val="24"/>
              </w:rPr>
              <w:t>X</w:t>
            </w:r>
          </w:p>
        </w:tc>
        <w:tc>
          <w:tcPr>
            <w:tcW w:w="1366" w:type="dxa"/>
          </w:tcPr>
          <w:p w14:paraId="5E3D46FC" w14:textId="77777777" w:rsidR="00815849" w:rsidRPr="00815849" w:rsidRDefault="00815849" w:rsidP="00815849">
            <w:pPr>
              <w:jc w:val="center"/>
              <w:rPr>
                <w:rFonts w:ascii="Calibri" w:eastAsia="Calibri" w:hAnsi="Calibri" w:cs="Times New Roman"/>
                <w:sz w:val="24"/>
                <w:szCs w:val="24"/>
              </w:rPr>
            </w:pPr>
          </w:p>
        </w:tc>
      </w:tr>
    </w:tbl>
    <w:p w14:paraId="54C0001F" w14:textId="5E66E57C" w:rsidR="00B00E49" w:rsidRPr="00101FE3" w:rsidRDefault="00B00E49" w:rsidP="006A1446">
      <w:pPr>
        <w:rPr>
          <w:color w:val="4472C4" w:themeColor="accent1"/>
        </w:rPr>
      </w:pPr>
    </w:p>
    <w:sectPr w:rsidR="00B00E49" w:rsidRPr="00101F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78DB" w14:textId="77777777" w:rsidR="003E68F9" w:rsidRDefault="003E68F9" w:rsidP="00C80DA3">
      <w:pPr>
        <w:spacing w:after="0" w:line="240" w:lineRule="auto"/>
      </w:pPr>
      <w:r>
        <w:separator/>
      </w:r>
    </w:p>
  </w:endnote>
  <w:endnote w:type="continuationSeparator" w:id="0">
    <w:p w14:paraId="579E8791" w14:textId="77777777" w:rsidR="003E68F9" w:rsidRDefault="003E68F9" w:rsidP="00C8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0787" w14:textId="77777777" w:rsidR="003E68F9" w:rsidRDefault="003E68F9" w:rsidP="00C80DA3">
      <w:pPr>
        <w:spacing w:after="0" w:line="240" w:lineRule="auto"/>
      </w:pPr>
      <w:r>
        <w:separator/>
      </w:r>
    </w:p>
  </w:footnote>
  <w:footnote w:type="continuationSeparator" w:id="0">
    <w:p w14:paraId="223F2B55" w14:textId="77777777" w:rsidR="003E68F9" w:rsidRDefault="003E68F9" w:rsidP="00C80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AFFC" w14:textId="4EABD0BF" w:rsidR="00C80DA3" w:rsidRDefault="008A2F33" w:rsidP="00C80DA3">
    <w:pPr>
      <w:rPr>
        <w:b/>
        <w:bCs/>
      </w:rPr>
    </w:pPr>
    <w:r>
      <w:rPr>
        <w:rFonts w:ascii="Arial" w:hAnsi="Arial" w:cs="Arial"/>
        <w:noProof/>
        <w:sz w:val="24"/>
        <w:szCs w:val="24"/>
        <w:lang w:eastAsia="en-GB"/>
      </w:rPr>
      <w:drawing>
        <wp:anchor distT="0" distB="0" distL="114300" distR="114300" simplePos="0" relativeHeight="251659264" behindDoc="0" locked="0" layoutInCell="1" allowOverlap="1" wp14:anchorId="00819EAC" wp14:editId="2C96AE08">
          <wp:simplePos x="0" y="0"/>
          <wp:positionH relativeFrom="column">
            <wp:posOffset>4032250</wp:posOffset>
          </wp:positionH>
          <wp:positionV relativeFrom="paragraph">
            <wp:posOffset>-172720</wp:posOffset>
          </wp:positionV>
          <wp:extent cx="2324100" cy="888365"/>
          <wp:effectExtent l="0" t="0" r="0" b="6985"/>
          <wp:wrapNone/>
          <wp:docPr id="1043100259" name="Picture 104310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x2[1].png"/>
                  <pic:cNvPicPr/>
                </pic:nvPicPr>
                <pic:blipFill>
                  <a:blip r:embed="rId1">
                    <a:extLst>
                      <a:ext uri="{28A0092B-C50C-407E-A947-70E740481C1C}">
                        <a14:useLocalDpi xmlns:a14="http://schemas.microsoft.com/office/drawing/2010/main" val="0"/>
                      </a:ext>
                    </a:extLst>
                  </a:blip>
                  <a:stretch>
                    <a:fillRect/>
                  </a:stretch>
                </pic:blipFill>
                <pic:spPr>
                  <a:xfrm>
                    <a:off x="0" y="0"/>
                    <a:ext cx="2324100" cy="888365"/>
                  </a:xfrm>
                  <a:prstGeom prst="rect">
                    <a:avLst/>
                  </a:prstGeom>
                </pic:spPr>
              </pic:pic>
            </a:graphicData>
          </a:graphic>
          <wp14:sizeRelH relativeFrom="page">
            <wp14:pctWidth>0</wp14:pctWidth>
          </wp14:sizeRelH>
          <wp14:sizeRelV relativeFrom="page">
            <wp14:pctHeight>0</wp14:pctHeight>
          </wp14:sizeRelV>
        </wp:anchor>
      </w:drawing>
    </w:r>
    <w:r w:rsidR="00C80DA3" w:rsidRPr="00C80DA3">
      <w:rPr>
        <w:b/>
        <w:bCs/>
      </w:rPr>
      <w:t>HR and School Administrator</w:t>
    </w:r>
    <w:r w:rsidR="00F8682D">
      <w:rPr>
        <w:b/>
        <w:bCs/>
      </w:rPr>
      <w:t xml:space="preserve"> – Job Description and Person Spec</w:t>
    </w:r>
  </w:p>
  <w:p w14:paraId="6A4ABAD9" w14:textId="64BA0A00" w:rsidR="008A2F33" w:rsidRDefault="008A2F33" w:rsidP="00C80DA3">
    <w:pPr>
      <w:rPr>
        <w:b/>
        <w:bCs/>
      </w:rPr>
    </w:pPr>
  </w:p>
  <w:p w14:paraId="1D5CFF1B" w14:textId="77777777" w:rsidR="008A2F33" w:rsidRPr="00C80DA3" w:rsidRDefault="008A2F33" w:rsidP="00C80DA3">
    <w:pPr>
      <w:rPr>
        <w:b/>
        <w:bCs/>
      </w:rPr>
    </w:pPr>
  </w:p>
  <w:p w14:paraId="4911C090" w14:textId="38EF480C" w:rsidR="00C80DA3" w:rsidRDefault="00C80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212F"/>
    <w:multiLevelType w:val="hybridMultilevel"/>
    <w:tmpl w:val="0AEC720C"/>
    <w:lvl w:ilvl="0" w:tplc="97F2850C">
      <w:numFmt w:val="bullet"/>
      <w:lvlText w:val="•"/>
      <w:lvlJc w:val="left"/>
      <w:pPr>
        <w:ind w:left="720" w:hanging="360"/>
      </w:pPr>
      <w:rPr>
        <w:rFonts w:ascii="Calibri" w:eastAsiaTheme="minorHAnsi" w:hAnsi="Calibri" w:cs="Calibri" w:hint="default"/>
      </w:rPr>
    </w:lvl>
    <w:lvl w:ilvl="1" w:tplc="D10E90E0">
      <w:numFmt w:val="bullet"/>
      <w:lvlText w:val=""/>
      <w:lvlJc w:val="left"/>
      <w:pPr>
        <w:ind w:left="1440" w:hanging="360"/>
      </w:pPr>
      <w:rPr>
        <w:rFonts w:ascii="Symbol" w:eastAsiaTheme="minorHAnsi" w:hAnsi="Symbol" w:cstheme="minorBidi"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87350"/>
    <w:multiLevelType w:val="hybridMultilevel"/>
    <w:tmpl w:val="A7A88BE6"/>
    <w:lvl w:ilvl="0" w:tplc="97F285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F40C3"/>
    <w:multiLevelType w:val="hybridMultilevel"/>
    <w:tmpl w:val="1328580A"/>
    <w:lvl w:ilvl="0" w:tplc="35E2898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E0998"/>
    <w:multiLevelType w:val="hybridMultilevel"/>
    <w:tmpl w:val="3FCAA54E"/>
    <w:lvl w:ilvl="0" w:tplc="97F2850C">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482ED4"/>
    <w:multiLevelType w:val="hybridMultilevel"/>
    <w:tmpl w:val="5E88E5A0"/>
    <w:lvl w:ilvl="0" w:tplc="97F2850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8B29AC"/>
    <w:multiLevelType w:val="hybridMultilevel"/>
    <w:tmpl w:val="C3205862"/>
    <w:lvl w:ilvl="0" w:tplc="97F2850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67E1B6F"/>
    <w:multiLevelType w:val="hybridMultilevel"/>
    <w:tmpl w:val="336C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20462"/>
    <w:multiLevelType w:val="hybridMultilevel"/>
    <w:tmpl w:val="81F6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00F0D"/>
    <w:multiLevelType w:val="hybridMultilevel"/>
    <w:tmpl w:val="4C084350"/>
    <w:lvl w:ilvl="0" w:tplc="090C76AE">
      <w:start w:val="1"/>
      <w:numFmt w:val="bullet"/>
      <w:lvlText w:val=""/>
      <w:lvlJc w:val="left"/>
      <w:pPr>
        <w:ind w:left="706"/>
      </w:pPr>
      <w:rPr>
        <w:rFonts w:ascii="Symbol" w:hAnsi="Symbol" w:hint="default"/>
        <w:b w:val="0"/>
        <w:i w:val="0"/>
        <w:strike w:val="0"/>
        <w:dstrike w:val="0"/>
        <w:color w:val="0070C0"/>
        <w:sz w:val="22"/>
        <w:szCs w:val="22"/>
        <w:u w:val="none" w:color="000000"/>
        <w:bdr w:val="none" w:sz="0" w:space="0" w:color="auto"/>
        <w:shd w:val="clear" w:color="auto" w:fill="auto"/>
        <w:vertAlign w:val="baseline"/>
      </w:rPr>
    </w:lvl>
    <w:lvl w:ilvl="1" w:tplc="91D414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22D9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36F7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669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7ACE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86BF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94B3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0ECD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46"/>
    <w:rsid w:val="000911A7"/>
    <w:rsid w:val="00101FE3"/>
    <w:rsid w:val="001C4D2F"/>
    <w:rsid w:val="002B714A"/>
    <w:rsid w:val="002D629E"/>
    <w:rsid w:val="00353BFE"/>
    <w:rsid w:val="003637E7"/>
    <w:rsid w:val="00386660"/>
    <w:rsid w:val="003927FB"/>
    <w:rsid w:val="003B68D9"/>
    <w:rsid w:val="003D7CE7"/>
    <w:rsid w:val="003E68F9"/>
    <w:rsid w:val="004121B0"/>
    <w:rsid w:val="00417607"/>
    <w:rsid w:val="004632F3"/>
    <w:rsid w:val="00493919"/>
    <w:rsid w:val="004B1EEA"/>
    <w:rsid w:val="004C33BF"/>
    <w:rsid w:val="005917C1"/>
    <w:rsid w:val="006044CE"/>
    <w:rsid w:val="00637F12"/>
    <w:rsid w:val="006A1446"/>
    <w:rsid w:val="006F7800"/>
    <w:rsid w:val="007B63E2"/>
    <w:rsid w:val="00815849"/>
    <w:rsid w:val="00885DB4"/>
    <w:rsid w:val="008A1685"/>
    <w:rsid w:val="008A2F33"/>
    <w:rsid w:val="008E1BEC"/>
    <w:rsid w:val="009D13CF"/>
    <w:rsid w:val="00A43BF9"/>
    <w:rsid w:val="00AB315B"/>
    <w:rsid w:val="00B00E49"/>
    <w:rsid w:val="00B70C70"/>
    <w:rsid w:val="00B83479"/>
    <w:rsid w:val="00BB5541"/>
    <w:rsid w:val="00C04507"/>
    <w:rsid w:val="00C62F91"/>
    <w:rsid w:val="00C80DA3"/>
    <w:rsid w:val="00C87FD1"/>
    <w:rsid w:val="00CE624F"/>
    <w:rsid w:val="00D36DF2"/>
    <w:rsid w:val="00E1470F"/>
    <w:rsid w:val="00E20135"/>
    <w:rsid w:val="00EA3EA7"/>
    <w:rsid w:val="00F27F8A"/>
    <w:rsid w:val="00F82640"/>
    <w:rsid w:val="00F8682D"/>
    <w:rsid w:val="00F9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2C13"/>
  <w15:chartTrackingRefBased/>
  <w15:docId w15:val="{7B622983-61C4-4B95-8E1D-19D91B56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446"/>
    <w:pPr>
      <w:ind w:left="720"/>
      <w:contextualSpacing/>
    </w:pPr>
  </w:style>
  <w:style w:type="paragraph" w:styleId="Header">
    <w:name w:val="header"/>
    <w:basedOn w:val="Normal"/>
    <w:link w:val="HeaderChar"/>
    <w:uiPriority w:val="99"/>
    <w:unhideWhenUsed/>
    <w:rsid w:val="00C80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DA3"/>
  </w:style>
  <w:style w:type="paragraph" w:styleId="Footer">
    <w:name w:val="footer"/>
    <w:basedOn w:val="Normal"/>
    <w:link w:val="FooterChar"/>
    <w:uiPriority w:val="99"/>
    <w:unhideWhenUsed/>
    <w:rsid w:val="00C80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DA3"/>
  </w:style>
  <w:style w:type="table" w:customStyle="1" w:styleId="TableGrid1">
    <w:name w:val="Table Grid1"/>
    <w:basedOn w:val="TableNormal"/>
    <w:next w:val="TableGrid"/>
    <w:uiPriority w:val="39"/>
    <w:rsid w:val="00815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5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Energy Coast UTC</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Storr</dc:creator>
  <cp:keywords/>
  <dc:description/>
  <cp:lastModifiedBy>Louise Storr</cp:lastModifiedBy>
  <cp:revision>16</cp:revision>
  <dcterms:created xsi:type="dcterms:W3CDTF">2025-12-09T11:55:00Z</dcterms:created>
  <dcterms:modified xsi:type="dcterms:W3CDTF">2025-12-09T12:17:00Z</dcterms:modified>
</cp:coreProperties>
</file>